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AB" w:rsidRDefault="00D919F4" w:rsidP="00D919F4">
      <w:pPr>
        <w:tabs>
          <w:tab w:val="right" w:pos="349"/>
        </w:tabs>
        <w:spacing w:after="226" w:line="259" w:lineRule="auto"/>
        <w:ind w:left="259" w:right="905" w:firstLine="36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 wp14:anchorId="734A40AB" wp14:editId="029FC368">
            <wp:extent cx="304800" cy="284480"/>
            <wp:effectExtent l="0" t="0" r="0" b="1270"/>
            <wp:docPr id="151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329" cy="30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264B">
        <w:rPr>
          <w:rFonts w:ascii="Arial" w:eastAsia="Arial" w:hAnsi="Arial" w:cs="Arial"/>
          <w:sz w:val="26"/>
          <w:szCs w:val="26"/>
          <w:rtl/>
        </w:rPr>
        <w:t xml:space="preserve"> </w:t>
      </w:r>
      <w:r w:rsidR="0050264B">
        <w:rPr>
          <w:rFonts w:ascii="Calibri" w:eastAsia="Calibri" w:hAnsi="Calibri" w:cs="Calibri"/>
          <w:b/>
          <w:bCs/>
          <w:sz w:val="26"/>
          <w:szCs w:val="26"/>
          <w:rtl/>
        </w:rPr>
        <w:t xml:space="preserve">         </w:t>
      </w:r>
      <w:r>
        <w:rPr>
          <w:rFonts w:ascii="Calibri" w:eastAsia="Calibri" w:hAnsi="Calibri" w:cs="Calibri"/>
          <w:b/>
          <w:bCs/>
          <w:sz w:val="26"/>
          <w:szCs w:val="26"/>
        </w:rPr>
        <w:t xml:space="preserve">   </w:t>
      </w:r>
      <w:r w:rsidR="0050264B">
        <w:rPr>
          <w:rFonts w:ascii="Calibri" w:eastAsia="Calibri" w:hAnsi="Calibri" w:cs="Calibri"/>
          <w:b/>
          <w:bCs/>
          <w:sz w:val="26"/>
          <w:szCs w:val="26"/>
          <w:rtl/>
        </w:rPr>
        <w:t xml:space="preserve">  </w:t>
      </w:r>
      <w:r w:rsidR="0050264B"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 xml:space="preserve">                  </w:t>
      </w:r>
      <w:r w:rsidR="0050264B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0264B">
        <w:rPr>
          <w:rFonts w:ascii="Calibri" w:eastAsia="Calibri" w:hAnsi="Calibri" w:cs="Times New Roman"/>
          <w:b/>
          <w:bCs/>
          <w:sz w:val="26"/>
          <w:szCs w:val="26"/>
          <w:rtl/>
        </w:rPr>
        <w:t>فرم گزارش فوری وقایع ناخواسته تهدید کننده حیات در درمان بیماران</w:t>
      </w:r>
    </w:p>
    <w:p w:rsidR="00BC32AB" w:rsidRDefault="00D919F4" w:rsidP="00D919F4">
      <w:pPr>
        <w:tabs>
          <w:tab w:val="center" w:pos="1228"/>
          <w:tab w:val="center" w:pos="1988"/>
        </w:tabs>
        <w:spacing w:after="435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82C07DA" wp14:editId="1C35E388">
            <wp:simplePos x="0" y="0"/>
            <wp:positionH relativeFrom="column">
              <wp:posOffset>3002915</wp:posOffset>
            </wp:positionH>
            <wp:positionV relativeFrom="paragraph">
              <wp:posOffset>6985</wp:posOffset>
            </wp:positionV>
            <wp:extent cx="600075" cy="590550"/>
            <wp:effectExtent l="0" t="0" r="9525" b="0"/>
            <wp:wrapSquare wrapText="bothSides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sz w:val="18"/>
          <w:szCs w:val="18"/>
        </w:rPr>
        <w:t xml:space="preserve">        </w:t>
      </w:r>
      <w:r w:rsidR="0050264B">
        <w:rPr>
          <w:rFonts w:ascii="Calibri" w:eastAsia="Calibri" w:hAnsi="Calibri" w:cs="Times New Roman"/>
          <w:sz w:val="18"/>
          <w:szCs w:val="18"/>
          <w:rtl/>
        </w:rPr>
        <w:t>جمهوری اسلامی ایران</w:t>
      </w:r>
    </w:p>
    <w:p w:rsidR="00BC32AB" w:rsidRDefault="0050264B" w:rsidP="00D919F4">
      <w:pPr>
        <w:spacing w:after="331" w:line="259" w:lineRule="auto"/>
        <w:ind w:left="732" w:right="905" w:hanging="882"/>
        <w:jc w:val="left"/>
      </w:pPr>
      <w:r>
        <w:rPr>
          <w:rFonts w:ascii="Calibri" w:eastAsia="Calibri" w:hAnsi="Calibri" w:cs="Times New Roman"/>
          <w:sz w:val="18"/>
          <w:szCs w:val="18"/>
          <w:rtl/>
        </w:rPr>
        <w:t>وزارت بهداشت و درمان آموزش پزش کی معاونت درمان</w:t>
      </w:r>
    </w:p>
    <w:p w:rsidR="00BC32AB" w:rsidRDefault="0050264B" w:rsidP="00D919F4">
      <w:pPr>
        <w:pStyle w:val="Heading1"/>
      </w:pPr>
      <w:r>
        <w:rPr>
          <w:rFonts w:ascii="Wingdings" w:eastAsia="Wingdings" w:hAnsi="Wingdings" w:cs="Wingdings"/>
          <w:b w:val="0"/>
          <w:szCs w:val="24"/>
          <w:rtl/>
        </w:rPr>
        <w:t></w:t>
      </w:r>
      <w:r>
        <w:rPr>
          <w:bCs/>
          <w:szCs w:val="24"/>
          <w:rtl/>
        </w:rPr>
        <w:t xml:space="preserve"> اطلاعات دموگرافیک                                                                               شماره کد واقعه:</w:t>
      </w:r>
      <w:r w:rsidR="00D919F4">
        <w:rPr>
          <w:rFonts w:ascii="Calibri" w:eastAsia="Calibri" w:hAnsi="Calibri" w:cs="Calibri" w:hint="cs"/>
          <w:bCs/>
          <w:szCs w:val="24"/>
          <w:rtl/>
        </w:rPr>
        <w:t xml:space="preserve">  </w:t>
      </w:r>
      <w:r>
        <w:rPr>
          <w:b w:val="0"/>
          <w:sz w:val="26"/>
          <w:szCs w:val="26"/>
          <w:rtl/>
        </w:rPr>
        <w:t xml:space="preserve"> </w:t>
      </w:r>
    </w:p>
    <w:p w:rsidR="00D919F4" w:rsidRDefault="0050264B" w:rsidP="00D919F4">
      <w:pPr>
        <w:ind w:left="709" w:firstLine="33"/>
        <w:rPr>
          <w:szCs w:val="24"/>
        </w:rPr>
      </w:pPr>
      <w:r>
        <w:rPr>
          <w:szCs w:val="24"/>
          <w:rtl/>
        </w:rPr>
        <w:t xml:space="preserve">دانشگاه </w:t>
      </w:r>
      <w:r w:rsidRPr="00D919F4">
        <w:rPr>
          <w:szCs w:val="24"/>
          <w:rtl/>
        </w:rPr>
        <w:t xml:space="preserve">علوم پزشکی </w:t>
      </w:r>
      <w:r w:rsidR="00D919F4">
        <w:rPr>
          <w:szCs w:val="24"/>
        </w:rPr>
        <w:t>:</w:t>
      </w:r>
      <w:r w:rsidRPr="00D919F4">
        <w:rPr>
          <w:szCs w:val="24"/>
          <w:rtl/>
        </w:rPr>
        <w:t xml:space="preserve">        </w:t>
      </w:r>
      <w:r w:rsidR="00D919F4">
        <w:rPr>
          <w:rFonts w:hint="cs"/>
          <w:szCs w:val="24"/>
          <w:rtl/>
        </w:rPr>
        <w:t xml:space="preserve">                    </w:t>
      </w:r>
      <w:r w:rsidRPr="00D919F4">
        <w:rPr>
          <w:szCs w:val="24"/>
          <w:rtl/>
        </w:rPr>
        <w:t xml:space="preserve"> شهر</w:t>
      </w:r>
      <w:r w:rsidR="00D919F4">
        <w:rPr>
          <w:rFonts w:hint="cs"/>
          <w:szCs w:val="24"/>
          <w:rtl/>
        </w:rPr>
        <w:t xml:space="preserve">   </w:t>
      </w:r>
      <w:r w:rsidR="00D919F4">
        <w:rPr>
          <w:szCs w:val="24"/>
        </w:rPr>
        <w:t xml:space="preserve">        :</w:t>
      </w:r>
      <w:r w:rsidRPr="00D919F4">
        <w:rPr>
          <w:szCs w:val="24"/>
          <w:rtl/>
        </w:rPr>
        <w:t xml:space="preserve">     </w:t>
      </w:r>
      <w:r w:rsidR="00D919F4">
        <w:rPr>
          <w:rFonts w:hint="cs"/>
          <w:szCs w:val="24"/>
          <w:rtl/>
        </w:rPr>
        <w:t xml:space="preserve">            </w:t>
      </w:r>
      <w:r w:rsidRPr="00D919F4">
        <w:rPr>
          <w:szCs w:val="24"/>
          <w:rtl/>
        </w:rPr>
        <w:t xml:space="preserve"> نام و نوع موسسه تشخیصی درمانی  : </w:t>
      </w:r>
      <w:r w:rsidR="00D919F4">
        <w:rPr>
          <w:szCs w:val="24"/>
        </w:rPr>
        <w:t xml:space="preserve">  </w:t>
      </w:r>
    </w:p>
    <w:p w:rsidR="00BC32AB" w:rsidRPr="00D919F4" w:rsidRDefault="00D919F4" w:rsidP="00D919F4">
      <w:pPr>
        <w:ind w:left="709" w:firstLine="33"/>
        <w:jc w:val="left"/>
      </w:pPr>
      <w:r>
        <w:rPr>
          <w:szCs w:val="24"/>
        </w:rPr>
        <w:t xml:space="preserve">   </w:t>
      </w:r>
      <w:r>
        <w:rPr>
          <w:rFonts w:hint="cs"/>
          <w:szCs w:val="24"/>
          <w:rtl/>
          <w:lang w:bidi="fa-IR"/>
        </w:rPr>
        <w:t>د</w:t>
      </w:r>
      <w:r w:rsidR="0050264B" w:rsidRPr="00D919F4">
        <w:rPr>
          <w:szCs w:val="24"/>
          <w:rtl/>
        </w:rPr>
        <w:t xml:space="preserve">ر صورتی که موسسه بیمارستان باشد موارد ذیل تکمیل گردد:  </w:t>
      </w:r>
    </w:p>
    <w:p w:rsidR="00BC32AB" w:rsidRPr="00D919F4" w:rsidRDefault="0050264B" w:rsidP="00D919F4">
      <w:pPr>
        <w:ind w:left="751" w:right="787"/>
      </w:pPr>
      <w:r w:rsidRPr="00D919F4">
        <w:rPr>
          <w:rFonts w:ascii="Calibri" w:eastAsia="Calibri" w:hAnsi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-92963</wp:posOffset>
                </wp:positionH>
                <wp:positionV relativeFrom="paragraph">
                  <wp:posOffset>-741461</wp:posOffset>
                </wp:positionV>
                <wp:extent cx="7162039" cy="1867663"/>
                <wp:effectExtent l="0" t="0" r="0" b="0"/>
                <wp:wrapNone/>
                <wp:docPr id="23953" name="Group 23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039" cy="1867663"/>
                          <a:chOff x="0" y="0"/>
                          <a:chExt cx="7162039" cy="1867663"/>
                        </a:xfrm>
                      </wpg:grpSpPr>
                      <pic:pic xmlns:pic="http://schemas.openxmlformats.org/drawingml/2006/picture">
                        <pic:nvPicPr>
                          <pic:cNvPr id="1269" name="Picture 12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18289"/>
                            <a:ext cx="7157466" cy="18493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0" name="Shape 1270"/>
                        <wps:cNvSpPr/>
                        <wps:spPr>
                          <a:xfrm>
                            <a:off x="0" y="0"/>
                            <a:ext cx="7144512" cy="183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4512" h="1836421">
                                <a:moveTo>
                                  <a:pt x="0" y="1836421"/>
                                </a:moveTo>
                                <a:lnTo>
                                  <a:pt x="7144512" y="1836421"/>
                                </a:lnTo>
                                <a:lnTo>
                                  <a:pt x="71445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953" style="width:563.94pt;height:147.06pt;position:absolute;z-index:-2147482549;mso-position-horizontal-relative:text;mso-position-horizontal:absolute;margin-left:-7.32pt;mso-position-vertical-relative:text;margin-top:-58.3829pt;" coordsize="71620,18676">
                <v:shape id="Picture 1269" style="position:absolute;width:71574;height:18493;left:45;top:182;" filled="f">
                  <v:imagedata r:id="rId7"/>
                </v:shape>
                <v:shape id="Shape 1270" style="position:absolute;width:71445;height:18364;left:0;top:0;" coordsize="7144512,1836421" path="m0,1836421l7144512,1836421l7144512,0l0,0x">
                  <v:stroke weight="0.9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D919F4">
        <w:rPr>
          <w:szCs w:val="24"/>
          <w:rtl/>
        </w:rPr>
        <w:t xml:space="preserve">نوع بیمارستان: </w:t>
      </w:r>
      <w:r w:rsidRPr="00D919F4">
        <w:rPr>
          <w:rFonts w:eastAsia="Wingdings 2" w:hAnsi="Wingdings 2"/>
          <w:szCs w:val="24"/>
          <w:rtl/>
        </w:rPr>
        <w:t></w:t>
      </w:r>
      <w:r w:rsidR="00D919F4">
        <w:rPr>
          <w:rFonts w:ascii="Wingdings 2" w:eastAsia="Wingdings 2" w:hAnsi="Wingdings 2" w:hint="cs"/>
          <w:szCs w:val="24"/>
          <w:rtl/>
        </w:rPr>
        <w:t xml:space="preserve">   </w:t>
      </w:r>
      <w:r w:rsidRPr="00D919F4">
        <w:rPr>
          <w:szCs w:val="24"/>
          <w:rtl/>
        </w:rPr>
        <w:t xml:space="preserve">آموزشی  </w:t>
      </w:r>
      <w:r w:rsidRPr="00D919F4">
        <w:rPr>
          <w:rFonts w:eastAsia="Wingdings 2" w:hAnsi="Wingdings 2"/>
          <w:szCs w:val="24"/>
          <w:rtl/>
        </w:rPr>
        <w:t></w:t>
      </w:r>
      <w:r w:rsidR="00D919F4">
        <w:rPr>
          <w:rFonts w:ascii="Wingdings 2" w:eastAsia="Wingdings 2" w:hAnsi="Wingdings 2" w:hint="cs"/>
          <w:szCs w:val="24"/>
          <w:rtl/>
        </w:rPr>
        <w:t xml:space="preserve">   </w:t>
      </w:r>
      <w:r w:rsidR="00D919F4">
        <w:rPr>
          <w:szCs w:val="24"/>
          <w:rtl/>
        </w:rPr>
        <w:t>درمانی</w:t>
      </w:r>
      <w:r w:rsidR="00D919F4">
        <w:rPr>
          <w:rFonts w:hint="cs"/>
          <w:szCs w:val="24"/>
          <w:rtl/>
        </w:rPr>
        <w:t xml:space="preserve"> </w:t>
      </w:r>
      <w:r w:rsidRPr="00D919F4">
        <w:rPr>
          <w:szCs w:val="24"/>
          <w:rtl/>
        </w:rPr>
        <w:t xml:space="preserve"> </w:t>
      </w:r>
      <w:r w:rsidRPr="00D919F4">
        <w:rPr>
          <w:rFonts w:eastAsia="Wingdings 2" w:hAnsi="Wingdings 2"/>
          <w:szCs w:val="24"/>
          <w:rtl/>
        </w:rPr>
        <w:t></w:t>
      </w:r>
      <w:r w:rsidR="00D919F4">
        <w:rPr>
          <w:szCs w:val="24"/>
          <w:rtl/>
        </w:rPr>
        <w:t xml:space="preserve">تک تخصصی </w:t>
      </w:r>
      <w:r w:rsidRPr="00D919F4">
        <w:rPr>
          <w:szCs w:val="24"/>
          <w:rtl/>
        </w:rPr>
        <w:t xml:space="preserve"> </w:t>
      </w:r>
      <w:r w:rsidRPr="00D919F4">
        <w:rPr>
          <w:rFonts w:eastAsia="Wingdings 2" w:hAnsi="Wingdings 2"/>
          <w:szCs w:val="24"/>
          <w:rtl/>
        </w:rPr>
        <w:t></w:t>
      </w:r>
      <w:r w:rsidR="00D919F4">
        <w:rPr>
          <w:rFonts w:ascii="Wingdings 2" w:eastAsia="Wingdings 2" w:hAnsi="Wingdings 2" w:hint="cs"/>
          <w:szCs w:val="24"/>
          <w:rtl/>
        </w:rPr>
        <w:t xml:space="preserve">   </w:t>
      </w:r>
      <w:r w:rsidRPr="00D919F4">
        <w:rPr>
          <w:szCs w:val="24"/>
          <w:rtl/>
        </w:rPr>
        <w:t xml:space="preserve">عمومی  </w:t>
      </w:r>
      <w:r w:rsidRPr="00D919F4">
        <w:rPr>
          <w:rFonts w:eastAsia="Wingdings 2" w:hAnsi="Wingdings 2"/>
          <w:szCs w:val="24"/>
          <w:rtl/>
        </w:rPr>
        <w:t></w:t>
      </w:r>
      <w:r w:rsidR="00D919F4">
        <w:rPr>
          <w:rFonts w:ascii="Wingdings 2" w:eastAsia="Wingdings 2" w:hAnsi="Wingdings 2" w:hint="cs"/>
          <w:szCs w:val="24"/>
          <w:rtl/>
        </w:rPr>
        <w:t xml:space="preserve">   </w:t>
      </w:r>
      <w:r w:rsidRPr="00D919F4">
        <w:rPr>
          <w:szCs w:val="24"/>
          <w:rtl/>
        </w:rPr>
        <w:t xml:space="preserve">دولتی </w:t>
      </w:r>
      <w:r w:rsidRPr="00D919F4">
        <w:rPr>
          <w:rFonts w:eastAsia="Wingdings 2" w:hAnsi="Wingdings 2"/>
          <w:szCs w:val="24"/>
          <w:rtl/>
        </w:rPr>
        <w:t></w:t>
      </w:r>
      <w:r w:rsidR="00D919F4">
        <w:rPr>
          <w:rFonts w:ascii="Wingdings 2" w:eastAsia="Wingdings 2" w:hAnsi="Wingdings 2" w:hint="cs"/>
          <w:szCs w:val="24"/>
          <w:rtl/>
        </w:rPr>
        <w:t xml:space="preserve">   </w:t>
      </w:r>
      <w:r w:rsidRPr="00D919F4">
        <w:rPr>
          <w:szCs w:val="24"/>
          <w:rtl/>
        </w:rPr>
        <w:t xml:space="preserve">خصوصی  </w:t>
      </w:r>
      <w:r w:rsidRPr="00D919F4">
        <w:rPr>
          <w:rFonts w:eastAsia="Wingdings 2" w:hAnsi="Wingdings 2"/>
          <w:szCs w:val="24"/>
          <w:rtl/>
        </w:rPr>
        <w:t></w:t>
      </w:r>
      <w:r w:rsidR="00D919F4">
        <w:rPr>
          <w:rFonts w:ascii="Wingdings 2" w:eastAsia="Wingdings 2" w:hAnsi="Wingdings 2" w:hint="cs"/>
          <w:szCs w:val="24"/>
          <w:rtl/>
        </w:rPr>
        <w:t xml:space="preserve">  </w:t>
      </w:r>
      <w:r w:rsidRPr="00D919F4">
        <w:rPr>
          <w:szCs w:val="24"/>
          <w:rtl/>
        </w:rPr>
        <w:t xml:space="preserve">خیریه </w:t>
      </w:r>
      <w:r w:rsidR="00D919F4">
        <w:rPr>
          <w:rFonts w:hint="cs"/>
          <w:szCs w:val="24"/>
          <w:rtl/>
        </w:rPr>
        <w:t xml:space="preserve"> </w:t>
      </w:r>
      <w:r w:rsidRPr="00D919F4">
        <w:rPr>
          <w:rFonts w:eastAsia="Wingdings 2" w:hAnsi="Wingdings 2"/>
          <w:szCs w:val="24"/>
          <w:rtl/>
        </w:rPr>
        <w:t></w:t>
      </w:r>
      <w:r w:rsidR="00D919F4">
        <w:rPr>
          <w:rFonts w:ascii="Wingdings 2" w:eastAsia="Wingdings 2" w:hAnsi="Wingdings 2" w:hint="cs"/>
          <w:szCs w:val="24"/>
          <w:rtl/>
        </w:rPr>
        <w:t xml:space="preserve">   </w:t>
      </w:r>
      <w:r w:rsidRPr="00D919F4">
        <w:rPr>
          <w:szCs w:val="24"/>
          <w:rtl/>
        </w:rPr>
        <w:t xml:space="preserve">نیروی مسلح  </w:t>
      </w:r>
      <w:r w:rsidRPr="00D919F4">
        <w:rPr>
          <w:rFonts w:eastAsia="Wingdings 2" w:hAnsi="Wingdings 2"/>
          <w:szCs w:val="24"/>
          <w:rtl/>
        </w:rPr>
        <w:t></w:t>
      </w:r>
      <w:r w:rsidR="00D919F4">
        <w:rPr>
          <w:szCs w:val="24"/>
          <w:rtl/>
        </w:rPr>
        <w:t xml:space="preserve"> تامین اجتماعی </w:t>
      </w:r>
      <w:r w:rsidRPr="00D919F4">
        <w:rPr>
          <w:szCs w:val="24"/>
          <w:rtl/>
        </w:rPr>
        <w:t xml:space="preserve"> </w:t>
      </w:r>
      <w:r w:rsidRPr="00D919F4">
        <w:rPr>
          <w:rFonts w:eastAsia="Wingdings 2" w:hAnsi="Wingdings 2"/>
          <w:szCs w:val="24"/>
          <w:rtl/>
        </w:rPr>
        <w:t></w:t>
      </w:r>
      <w:r w:rsidR="00D919F4">
        <w:rPr>
          <w:rFonts w:ascii="Wingdings 2" w:eastAsia="Wingdings 2" w:hAnsi="Wingdings 2" w:hint="cs"/>
          <w:szCs w:val="24"/>
          <w:rtl/>
        </w:rPr>
        <w:t xml:space="preserve">   </w:t>
      </w:r>
      <w:r w:rsidRPr="00D919F4">
        <w:rPr>
          <w:szCs w:val="24"/>
          <w:rtl/>
        </w:rPr>
        <w:t xml:space="preserve">سایر  </w:t>
      </w:r>
    </w:p>
    <w:p w:rsidR="00D919F4" w:rsidRDefault="0050264B" w:rsidP="00D919F4">
      <w:pPr>
        <w:spacing w:after="0" w:line="259" w:lineRule="auto"/>
        <w:ind w:left="212" w:right="920" w:firstLine="0"/>
        <w:jc w:val="right"/>
        <w:rPr>
          <w:rFonts w:ascii="Calibri" w:eastAsia="Calibri" w:hAnsi="Calibri"/>
          <w:szCs w:val="24"/>
          <w:rtl/>
        </w:rPr>
      </w:pPr>
      <w:r w:rsidRPr="00D919F4">
        <w:rPr>
          <w:rFonts w:eastAsia="Wingdings" w:hAnsi="Wingdings"/>
          <w:szCs w:val="24"/>
          <w:rtl/>
        </w:rPr>
        <w:t></w:t>
      </w:r>
      <w:r w:rsidR="00D919F4">
        <w:rPr>
          <w:rFonts w:ascii="Wingdings" w:eastAsia="Wingdings" w:hAnsi="Wingdings" w:hint="cs"/>
          <w:szCs w:val="24"/>
          <w:rtl/>
        </w:rPr>
        <w:t xml:space="preserve">   </w:t>
      </w:r>
      <w:r w:rsidRPr="00D919F4">
        <w:rPr>
          <w:sz w:val="23"/>
          <w:szCs w:val="23"/>
          <w:rtl/>
        </w:rPr>
        <w:t xml:space="preserve">نام و نام خانوادگی بیمار:  </w:t>
      </w:r>
      <w:r w:rsidR="00D919F4">
        <w:rPr>
          <w:rFonts w:hint="cs"/>
          <w:sz w:val="23"/>
          <w:szCs w:val="23"/>
          <w:rtl/>
        </w:rPr>
        <w:t xml:space="preserve">                    </w:t>
      </w:r>
      <w:r w:rsidRPr="00D919F4">
        <w:rPr>
          <w:rFonts w:eastAsia="Wingdings" w:hAnsi="Wingdings"/>
          <w:sz w:val="23"/>
          <w:szCs w:val="23"/>
          <w:rtl/>
        </w:rPr>
        <w:t></w:t>
      </w:r>
      <w:r w:rsidR="00D919F4">
        <w:rPr>
          <w:rFonts w:ascii="Wingdings" w:eastAsia="Wingdings" w:hAnsi="Wingdings" w:hint="cs"/>
          <w:sz w:val="23"/>
          <w:szCs w:val="23"/>
          <w:rtl/>
        </w:rPr>
        <w:t xml:space="preserve">   </w:t>
      </w:r>
      <w:r w:rsidRPr="00D919F4">
        <w:rPr>
          <w:sz w:val="23"/>
          <w:szCs w:val="23"/>
          <w:rtl/>
        </w:rPr>
        <w:t xml:space="preserve">جنسیت:   مونث </w:t>
      </w:r>
      <w:r w:rsidRPr="00D919F4">
        <w:rPr>
          <w:rFonts w:eastAsia="Wingdings 2" w:hAnsi="Wingdings 2"/>
          <w:sz w:val="23"/>
          <w:szCs w:val="23"/>
          <w:rtl/>
        </w:rPr>
        <w:t></w:t>
      </w:r>
      <w:r w:rsidRPr="00D919F4">
        <w:rPr>
          <w:sz w:val="23"/>
          <w:szCs w:val="23"/>
          <w:rtl/>
        </w:rPr>
        <w:t xml:space="preserve"> </w:t>
      </w:r>
      <w:r w:rsidR="00D919F4">
        <w:rPr>
          <w:rFonts w:hint="cs"/>
          <w:sz w:val="23"/>
          <w:szCs w:val="23"/>
          <w:rtl/>
        </w:rPr>
        <w:t xml:space="preserve">  </w:t>
      </w:r>
      <w:r w:rsidRPr="00D919F4">
        <w:rPr>
          <w:sz w:val="23"/>
          <w:szCs w:val="23"/>
          <w:rtl/>
        </w:rPr>
        <w:t xml:space="preserve">مذکر </w:t>
      </w:r>
      <w:r w:rsidRPr="00D919F4">
        <w:rPr>
          <w:rFonts w:eastAsia="Wingdings 2" w:hAnsi="Wingdings 2"/>
          <w:sz w:val="23"/>
          <w:szCs w:val="23"/>
          <w:rtl/>
        </w:rPr>
        <w:t></w:t>
      </w:r>
      <w:r w:rsidRPr="00D919F4">
        <w:rPr>
          <w:sz w:val="23"/>
          <w:szCs w:val="23"/>
          <w:rtl/>
        </w:rPr>
        <w:t xml:space="preserve"> </w:t>
      </w:r>
      <w:r w:rsidR="00D919F4">
        <w:rPr>
          <w:rFonts w:hint="cs"/>
          <w:sz w:val="23"/>
          <w:szCs w:val="23"/>
          <w:rtl/>
        </w:rPr>
        <w:t xml:space="preserve">  </w:t>
      </w:r>
      <w:r w:rsidRPr="00D919F4">
        <w:rPr>
          <w:sz w:val="23"/>
          <w:szCs w:val="23"/>
          <w:rtl/>
        </w:rPr>
        <w:t xml:space="preserve"> سن</w:t>
      </w:r>
      <w:r w:rsidRPr="00D919F4">
        <w:rPr>
          <w:rFonts w:ascii="Calibri" w:eastAsia="Calibri" w:hAnsi="Calibri"/>
          <w:sz w:val="23"/>
          <w:szCs w:val="23"/>
          <w:rtl/>
        </w:rPr>
        <w:t>:</w:t>
      </w:r>
      <w:r w:rsidRPr="00D919F4">
        <w:rPr>
          <w:sz w:val="23"/>
          <w:szCs w:val="23"/>
          <w:rtl/>
        </w:rPr>
        <w:t xml:space="preserve">    </w:t>
      </w:r>
      <w:r w:rsidR="00D919F4">
        <w:rPr>
          <w:rFonts w:hint="cs"/>
          <w:sz w:val="23"/>
          <w:szCs w:val="23"/>
          <w:rtl/>
        </w:rPr>
        <w:t xml:space="preserve">    </w:t>
      </w:r>
      <w:r w:rsidRPr="00D919F4">
        <w:rPr>
          <w:sz w:val="23"/>
          <w:szCs w:val="23"/>
          <w:rtl/>
        </w:rPr>
        <w:t>شماره پرونده بیمار:</w:t>
      </w:r>
      <w:r w:rsidRPr="00D919F4">
        <w:rPr>
          <w:rFonts w:ascii="Calibri" w:eastAsia="Calibri" w:hAnsi="Calibri"/>
          <w:sz w:val="23"/>
          <w:szCs w:val="23"/>
          <w:rtl/>
        </w:rPr>
        <w:t xml:space="preserve"> </w:t>
      </w:r>
      <w:r w:rsidR="00D919F4">
        <w:rPr>
          <w:rFonts w:ascii="Calibri" w:eastAsia="Calibri" w:hAnsi="Calibri" w:hint="cs"/>
          <w:sz w:val="23"/>
          <w:szCs w:val="23"/>
          <w:rtl/>
        </w:rPr>
        <w:t xml:space="preserve">          </w:t>
      </w:r>
      <w:r w:rsidRPr="00D919F4">
        <w:rPr>
          <w:szCs w:val="24"/>
          <w:rtl/>
        </w:rPr>
        <w:t>تاریخ مراجعه به مرکز درمانی</w:t>
      </w:r>
      <w:r w:rsidR="00D919F4">
        <w:rPr>
          <w:rFonts w:ascii="Calibri" w:eastAsia="Calibri" w:hAnsi="Calibri" w:hint="cs"/>
          <w:szCs w:val="24"/>
          <w:rtl/>
        </w:rPr>
        <w:t xml:space="preserve">        </w:t>
      </w:r>
    </w:p>
    <w:p w:rsidR="00BC32AB" w:rsidRPr="00D919F4" w:rsidRDefault="0050264B" w:rsidP="00D919F4">
      <w:pPr>
        <w:spacing w:after="0" w:line="259" w:lineRule="auto"/>
        <w:ind w:left="212" w:right="920" w:firstLine="0"/>
        <w:jc w:val="left"/>
      </w:pPr>
      <w:r w:rsidRPr="00D919F4">
        <w:rPr>
          <w:szCs w:val="24"/>
          <w:rtl/>
        </w:rPr>
        <w:t xml:space="preserve"> </w:t>
      </w:r>
      <w:r w:rsidR="00D919F4">
        <w:rPr>
          <w:rFonts w:hint="cs"/>
          <w:szCs w:val="24"/>
          <w:rtl/>
        </w:rPr>
        <w:t xml:space="preserve">تاریخ </w:t>
      </w:r>
      <w:r w:rsidRPr="00D919F4">
        <w:rPr>
          <w:szCs w:val="24"/>
          <w:rtl/>
        </w:rPr>
        <w:t xml:space="preserve">وقوع :  ساعت وقوع:  </w:t>
      </w:r>
      <w:r w:rsidR="00D919F4">
        <w:rPr>
          <w:rFonts w:ascii="Calibri" w:eastAsia="Calibri" w:hAnsi="Calibri" w:hint="cs"/>
          <w:szCs w:val="24"/>
          <w:rtl/>
        </w:rPr>
        <w:t xml:space="preserve">              </w:t>
      </w:r>
      <w:r w:rsidRPr="00D919F4">
        <w:rPr>
          <w:rFonts w:eastAsia="Wingdings 2" w:hAnsi="Wingdings 2"/>
          <w:szCs w:val="24"/>
          <w:rtl/>
        </w:rPr>
        <w:t></w:t>
      </w:r>
      <w:r w:rsidRPr="00D919F4">
        <w:rPr>
          <w:szCs w:val="24"/>
          <w:rtl/>
        </w:rPr>
        <w:t xml:space="preserve"> </w:t>
      </w:r>
      <w:r w:rsidR="00D919F4">
        <w:rPr>
          <w:rFonts w:hint="cs"/>
          <w:szCs w:val="24"/>
          <w:rtl/>
        </w:rPr>
        <w:t xml:space="preserve">  </w:t>
      </w:r>
      <w:r w:rsidRPr="00D919F4">
        <w:rPr>
          <w:rFonts w:ascii="Calibri" w:eastAsia="Calibri" w:hAnsi="Calibri"/>
        </w:rPr>
        <w:t>PM</w:t>
      </w:r>
      <w:r w:rsidR="00D919F4" w:rsidRPr="00D919F4">
        <w:rPr>
          <w:szCs w:val="24"/>
          <w:rtl/>
        </w:rPr>
        <w:t xml:space="preserve"> </w:t>
      </w:r>
      <w:r w:rsidR="00D919F4">
        <w:rPr>
          <w:rFonts w:hint="cs"/>
          <w:szCs w:val="24"/>
          <w:rtl/>
        </w:rPr>
        <w:t xml:space="preserve">   </w:t>
      </w:r>
      <w:r w:rsidRPr="00D919F4">
        <w:rPr>
          <w:rFonts w:ascii="Calibri" w:eastAsia="Calibri" w:hAnsi="Calibri"/>
        </w:rPr>
        <w:t xml:space="preserve">  </w:t>
      </w:r>
      <w:r w:rsidR="00D919F4">
        <w:rPr>
          <w:rFonts w:hint="cs"/>
          <w:szCs w:val="24"/>
          <w:rtl/>
        </w:rPr>
        <w:t xml:space="preserve">  </w:t>
      </w:r>
      <w:r w:rsidRPr="00D919F4">
        <w:rPr>
          <w:rFonts w:ascii="Calibri" w:eastAsia="Calibri" w:hAnsi="Calibri"/>
        </w:rPr>
        <w:t xml:space="preserve">  AM</w:t>
      </w:r>
      <w:r w:rsidR="00D919F4" w:rsidRPr="00D919F4">
        <w:rPr>
          <w:szCs w:val="24"/>
          <w:rtl/>
        </w:rPr>
        <w:t xml:space="preserve"> </w:t>
      </w:r>
      <w:r w:rsidR="00D919F4">
        <w:rPr>
          <w:rFonts w:hint="cs"/>
          <w:szCs w:val="24"/>
          <w:rtl/>
        </w:rPr>
        <w:t xml:space="preserve">  </w:t>
      </w:r>
      <w:r w:rsidRPr="00D919F4">
        <w:rPr>
          <w:szCs w:val="24"/>
          <w:rtl/>
        </w:rPr>
        <w:t xml:space="preserve"> </w:t>
      </w:r>
    </w:p>
    <w:p w:rsidR="00BC32AB" w:rsidRDefault="0050264B">
      <w:pPr>
        <w:bidi w:val="0"/>
        <w:spacing w:after="0" w:line="259" w:lineRule="auto"/>
        <w:ind w:left="0" w:right="966" w:firstLine="0"/>
        <w:jc w:val="right"/>
      </w:pPr>
      <w:r>
        <w:rPr>
          <w:rFonts w:ascii="Courier New" w:eastAsia="Courier New" w:hAnsi="Courier New" w:cs="Courier New"/>
          <w:b/>
        </w:rPr>
        <w:t xml:space="preserve"> </w:t>
      </w:r>
    </w:p>
    <w:p w:rsidR="00BC32AB" w:rsidRDefault="0050264B">
      <w:pPr>
        <w:bidi w:val="0"/>
        <w:spacing w:after="0" w:line="259" w:lineRule="auto"/>
        <w:ind w:left="80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11340" w:type="dxa"/>
        <w:tblInd w:w="-100" w:type="dxa"/>
        <w:tblCellMar>
          <w:top w:w="3" w:type="dxa"/>
          <w:right w:w="43" w:type="dxa"/>
        </w:tblCellMar>
        <w:tblLook w:val="04A0" w:firstRow="1" w:lastRow="0" w:firstColumn="1" w:lastColumn="0" w:noHBand="0" w:noVBand="1"/>
      </w:tblPr>
      <w:tblGrid>
        <w:gridCol w:w="4500"/>
        <w:gridCol w:w="3690"/>
        <w:gridCol w:w="3150"/>
      </w:tblGrid>
      <w:tr w:rsidR="00BC32AB" w:rsidTr="003C2CB1">
        <w:trPr>
          <w:trHeight w:val="634"/>
        </w:trPr>
        <w:tc>
          <w:tcPr>
            <w:tcW w:w="4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  <w:rtl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3</w:t>
            </w:r>
            <w:r>
              <w:rPr>
                <w:sz w:val="22"/>
                <w:rtl/>
              </w:rPr>
              <w:t xml:space="preserve"> . جراحی با روش اشتباه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2"/>
                <w:rtl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2</w:t>
            </w:r>
            <w:r>
              <w:rPr>
                <w:sz w:val="22"/>
                <w:rtl/>
              </w:rPr>
              <w:t>. جراحی بر روی بیمار اشتباه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2"/>
                <w:rtl/>
              </w:rPr>
              <w:t xml:space="preserve"> </w:t>
            </w: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1</w:t>
            </w:r>
            <w:r>
              <w:rPr>
                <w:sz w:val="22"/>
                <w:rtl/>
              </w:rPr>
              <w:t xml:space="preserve">.جراحی بر روی عضو اشتباه </w:t>
            </w:r>
          </w:p>
        </w:tc>
      </w:tr>
      <w:tr w:rsidR="00BC32AB" w:rsidTr="003C2CB1">
        <w:trPr>
          <w:trHeight w:val="953"/>
        </w:trPr>
        <w:tc>
          <w:tcPr>
            <w:tcW w:w="4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  <w:rtl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6</w:t>
            </w:r>
            <w:r>
              <w:rPr>
                <w:sz w:val="22"/>
                <w:rtl/>
              </w:rPr>
              <w:t>. تلقیح مصنوعی با دهنده اشتباه درزوجین نابارور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1022" w:right="251" w:hanging="1022"/>
              <w:jc w:val="right"/>
            </w:pP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5</w:t>
            </w:r>
            <w:r>
              <w:rPr>
                <w:sz w:val="22"/>
                <w:rtl/>
              </w:rPr>
              <w:t xml:space="preserve"> . مرگ در حین عمل جراحی یا بلافاصله  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>بعد از عمل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0" w:right="199" w:firstLine="53"/>
            </w:pPr>
            <w:r>
              <w:rPr>
                <w:sz w:val="22"/>
                <w:rtl/>
              </w:rPr>
              <w:t xml:space="preserve"> کد</w:t>
            </w:r>
            <w:r>
              <w:rPr>
                <w:rFonts w:ascii="Calibri" w:eastAsia="Calibri" w:hAnsi="Calibri" w:cs="Calibri"/>
                <w:sz w:val="22"/>
              </w:rPr>
              <w:t>4</w:t>
            </w:r>
            <w:r>
              <w:rPr>
                <w:sz w:val="22"/>
                <w:rtl/>
              </w:rPr>
              <w:t xml:space="preserve">. جا گذاشتن هر گونه </w:t>
            </w:r>
            <w:r>
              <w:rPr>
                <w:rFonts w:ascii="Calibri" w:eastAsia="Calibri" w:hAnsi="Calibri" w:cs="Calibri"/>
                <w:sz w:val="22"/>
              </w:rPr>
              <w:t>device</w:t>
            </w:r>
            <w:r>
              <w:rPr>
                <w:sz w:val="22"/>
                <w:rtl/>
              </w:rPr>
              <w:t xml:space="preserve"> </w:t>
            </w: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</w:p>
        </w:tc>
      </w:tr>
      <w:tr w:rsidR="00BC32AB" w:rsidTr="00DE2FB2">
        <w:trPr>
          <w:trHeight w:val="634"/>
        </w:trPr>
        <w:tc>
          <w:tcPr>
            <w:tcW w:w="4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  <w:rtl/>
              </w:rPr>
              <w:t xml:space="preserve"> کد </w:t>
            </w:r>
            <w:r>
              <w:rPr>
                <w:rFonts w:ascii="Calibri" w:eastAsia="Calibri" w:hAnsi="Calibri" w:cs="Calibri"/>
                <w:sz w:val="22"/>
              </w:rPr>
              <w:t>8</w:t>
            </w:r>
            <w:r>
              <w:rPr>
                <w:sz w:val="22"/>
                <w:rtl/>
              </w:rPr>
              <w:t>.مرگ یا ناتوانی بیمار به دنبال استفاده از دستگاه های آلوده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62" w:right="0" w:firstLine="0"/>
              <w:jc w:val="lef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 xml:space="preserve"> کد</w:t>
            </w:r>
            <w:r>
              <w:rPr>
                <w:rFonts w:ascii="Calibri" w:eastAsia="Calibri" w:hAnsi="Calibri" w:cs="Calibri"/>
                <w:sz w:val="22"/>
              </w:rPr>
              <w:t>7</w:t>
            </w:r>
            <w:r>
              <w:rPr>
                <w:sz w:val="22"/>
                <w:rtl/>
              </w:rPr>
              <w:t>. مرگ یا ناتواتی بیمار به دنبال استفاده از دارو و تجهیزات آلوده میکروبی</w:t>
            </w:r>
            <w:r>
              <w:rPr>
                <w:b/>
                <w:bCs/>
                <w:sz w:val="22"/>
                <w:rtl/>
              </w:rPr>
              <w:t xml:space="preserve"> </w:t>
            </w:r>
          </w:p>
        </w:tc>
      </w:tr>
      <w:tr w:rsidR="00BC32AB" w:rsidTr="003C2CB1">
        <w:trPr>
          <w:trHeight w:val="845"/>
        </w:trPr>
        <w:tc>
          <w:tcPr>
            <w:tcW w:w="4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 w:rsidP="0040026E">
            <w:pPr>
              <w:spacing w:after="0" w:line="259" w:lineRule="auto"/>
              <w:ind w:left="1" w:right="295" w:hanging="1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11</w:t>
            </w:r>
            <w:r>
              <w:rPr>
                <w:sz w:val="22"/>
                <w:rtl/>
              </w:rPr>
              <w:t xml:space="preserve"> .  مفقود شدن بیمار در زمان بستری که بیش از </w:t>
            </w:r>
            <w:r>
              <w:rPr>
                <w:rFonts w:ascii="Calibri" w:eastAsia="Calibri" w:hAnsi="Calibri" w:cs="Calibri"/>
                <w:sz w:val="22"/>
              </w:rPr>
              <w:t>4</w:t>
            </w:r>
            <w:r>
              <w:rPr>
                <w:sz w:val="22"/>
                <w:rtl/>
              </w:rPr>
              <w:t xml:space="preserve"> ساعت طول بکشد </w:t>
            </w:r>
            <w:r w:rsidR="0040026E" w:rsidRPr="0040026E">
              <w:rPr>
                <w:rStyle w:val="Strong"/>
                <w:rFonts w:hint="cs"/>
                <w:color w:val="0000FF"/>
                <w:sz w:val="18"/>
                <w:szCs w:val="18"/>
                <w:shd w:val="clear" w:color="auto" w:fill="FFFFFF"/>
                <w:rtl/>
              </w:rPr>
              <w:t>در بيمارانی كه نيازمند مراقبت امن و سطح بالاي تحت نظر مي باشند مانند دمانس ، سايكوز و ساير اختلالات سايكولوژيك و خطر خودكشي مي باشد</w:t>
            </w:r>
            <w:r w:rsidR="0040026E" w:rsidRPr="0040026E">
              <w:rPr>
                <w:rStyle w:val="Strong"/>
                <w:rFonts w:hint="cs"/>
                <w:color w:val="0000FF"/>
                <w:sz w:val="18"/>
                <w:szCs w:val="18"/>
                <w:shd w:val="clear" w:color="auto" w:fill="FFFFFF"/>
              </w:rPr>
              <w:t>.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2" w:right="215" w:hanging="2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 xml:space="preserve">کد </w:t>
            </w:r>
            <w:r>
              <w:rPr>
                <w:rFonts w:ascii="Calibri" w:eastAsia="Calibri" w:hAnsi="Calibri" w:cs="Calibri"/>
                <w:sz w:val="22"/>
              </w:rPr>
              <w:t>10</w:t>
            </w:r>
            <w:r>
              <w:rPr>
                <w:sz w:val="22"/>
                <w:rtl/>
              </w:rPr>
              <w:t>. ترخیص و تحویل نوزاد به شخص و یا اشخاص غیر از ولی قانونی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2" w:right="72" w:hanging="2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 xml:space="preserve">کد </w:t>
            </w:r>
            <w:r>
              <w:rPr>
                <w:rFonts w:ascii="Calibri" w:eastAsia="Calibri" w:hAnsi="Calibri" w:cs="Calibri"/>
                <w:sz w:val="22"/>
              </w:rPr>
              <w:t>9</w:t>
            </w:r>
            <w:r>
              <w:rPr>
                <w:sz w:val="22"/>
                <w:rtl/>
              </w:rPr>
              <w:t>. مرگ یا ناتوانی بیمار به دنبال آمبولی عروقی</w:t>
            </w:r>
            <w:r>
              <w:rPr>
                <w:b/>
                <w:bCs/>
                <w:sz w:val="22"/>
                <w:rtl/>
              </w:rPr>
              <w:t xml:space="preserve"> </w:t>
            </w:r>
          </w:p>
        </w:tc>
      </w:tr>
      <w:tr w:rsidR="00BC32AB" w:rsidTr="003C2CB1">
        <w:trPr>
          <w:trHeight w:val="1039"/>
        </w:trPr>
        <w:tc>
          <w:tcPr>
            <w:tcW w:w="4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0" w:right="238" w:firstLine="0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14</w:t>
            </w:r>
            <w:r>
              <w:rPr>
                <w:sz w:val="22"/>
                <w:rtl/>
              </w:rPr>
              <w:t>. مرگ یا ناتوانی جدی مرتبط با واکنش همولیتیک به علت تزریق گروه خون اشتباه در فرآورده های خونی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0" w:right="95" w:firstLine="0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 xml:space="preserve">کد </w:t>
            </w:r>
            <w:r>
              <w:rPr>
                <w:rFonts w:ascii="Calibri" w:eastAsia="Calibri" w:hAnsi="Calibri" w:cs="Calibri"/>
                <w:sz w:val="22"/>
              </w:rPr>
              <w:t>13</w:t>
            </w:r>
            <w:r>
              <w:rPr>
                <w:sz w:val="22"/>
                <w:rtl/>
              </w:rPr>
              <w:t xml:space="preserve">. مرگ یا ناتوانی جدی بیمار به دنبال هر گونه اشتباه در تزریق نوع دارو،  دوزدارو ، زمان تزریق دارو،..... 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2AB" w:rsidRDefault="0050264B">
            <w:pPr>
              <w:spacing w:after="0" w:line="259" w:lineRule="auto"/>
              <w:ind w:left="0" w:right="-62" w:firstLine="0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12</w:t>
            </w:r>
            <w:r>
              <w:rPr>
                <w:sz w:val="22"/>
                <w:rtl/>
              </w:rPr>
              <w:t xml:space="preserve">. خودکشی یا اقدام به خودکشیدر مرکز درمانی </w:t>
            </w:r>
          </w:p>
        </w:tc>
      </w:tr>
      <w:tr w:rsidR="00BC32AB" w:rsidTr="003C2CB1">
        <w:trPr>
          <w:trHeight w:val="739"/>
        </w:trPr>
        <w:tc>
          <w:tcPr>
            <w:tcW w:w="4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2AB" w:rsidRDefault="0050264B">
            <w:pPr>
              <w:spacing w:after="0" w:line="259" w:lineRule="auto"/>
              <w:ind w:left="0" w:right="362" w:firstLine="0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 xml:space="preserve">کد </w:t>
            </w:r>
            <w:r>
              <w:rPr>
                <w:rFonts w:ascii="Calibri" w:eastAsia="Calibri" w:hAnsi="Calibri" w:cs="Calibri"/>
                <w:sz w:val="22"/>
              </w:rPr>
              <w:t>17</w:t>
            </w:r>
            <w:r>
              <w:rPr>
                <w:sz w:val="22"/>
                <w:rtl/>
              </w:rPr>
              <w:t xml:space="preserve">. زخم بستر درجه </w:t>
            </w:r>
            <w:r>
              <w:rPr>
                <w:rFonts w:ascii="Calibri" w:eastAsia="Calibri" w:hAnsi="Calibri" w:cs="Calibri"/>
                <w:sz w:val="22"/>
              </w:rPr>
              <w:t>3</w:t>
            </w:r>
            <w:r>
              <w:rPr>
                <w:sz w:val="22"/>
                <w:rtl/>
              </w:rPr>
              <w:t xml:space="preserve"> یا </w:t>
            </w:r>
            <w:r>
              <w:rPr>
                <w:rFonts w:ascii="Calibri" w:eastAsia="Calibri" w:hAnsi="Calibri" w:cs="Calibri"/>
                <w:sz w:val="22"/>
              </w:rPr>
              <w:t>4</w:t>
            </w:r>
            <w:r>
              <w:rPr>
                <w:sz w:val="22"/>
                <w:rtl/>
              </w:rPr>
              <w:t xml:space="preserve"> بعد از پذیرش در مرکز درمانی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0" w:right="1105" w:firstLine="0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 xml:space="preserve">کد </w:t>
            </w:r>
            <w:r>
              <w:rPr>
                <w:rFonts w:ascii="Calibri" w:eastAsia="Calibri" w:hAnsi="Calibri" w:cs="Calibri"/>
                <w:sz w:val="22"/>
              </w:rPr>
              <w:t>16</w:t>
            </w:r>
            <w:r>
              <w:rPr>
                <w:sz w:val="22"/>
                <w:rtl/>
              </w:rPr>
              <w:t xml:space="preserve">. مرگ یا ناتوانی به دنبال هیپوگلیسمی 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 w:rsidP="00DB1FB7">
            <w:pPr>
              <w:spacing w:after="0" w:line="259" w:lineRule="auto"/>
              <w:ind w:left="1" w:right="127" w:hanging="1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 xml:space="preserve">کد </w:t>
            </w:r>
            <w:r>
              <w:rPr>
                <w:rFonts w:ascii="Calibri" w:eastAsia="Calibri" w:hAnsi="Calibri" w:cs="Calibri"/>
                <w:sz w:val="22"/>
              </w:rPr>
              <w:t>15</w:t>
            </w:r>
            <w:r>
              <w:rPr>
                <w:sz w:val="22"/>
                <w:rtl/>
              </w:rPr>
              <w:t>. مرگ یا عارضه مادر بر اثر زایمان طبیعی و یا سزارین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 </w:t>
            </w:r>
          </w:p>
        </w:tc>
      </w:tr>
      <w:tr w:rsidR="00BC32AB" w:rsidTr="003C2CB1">
        <w:trPr>
          <w:trHeight w:val="955"/>
        </w:trPr>
        <w:tc>
          <w:tcPr>
            <w:tcW w:w="4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2" w:right="168" w:hanging="2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20</w:t>
            </w:r>
            <w:r>
              <w:rPr>
                <w:sz w:val="22"/>
                <w:rtl/>
              </w:rPr>
              <w:t xml:space="preserve">. مرگ یا ناتوانی جدی در اعضای تیم احیاء متعاقب هر گونه شوك الکتریکی.... 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0" w:right="217" w:firstLine="0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19</w:t>
            </w:r>
            <w:r>
              <w:rPr>
                <w:sz w:val="22"/>
                <w:rtl/>
              </w:rPr>
              <w:t>. مرگ یا ناتوانی جدی بیمار به علت هر گونه دستکاری غیر اصولی ستون فقرات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0" w:right="156" w:firstLine="0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 xml:space="preserve">کد </w:t>
            </w:r>
            <w:r>
              <w:rPr>
                <w:rFonts w:ascii="Calibri" w:eastAsia="Calibri" w:hAnsi="Calibri" w:cs="Calibri"/>
                <w:sz w:val="22"/>
              </w:rPr>
              <w:t>18</w:t>
            </w:r>
            <w:r>
              <w:rPr>
                <w:sz w:val="22"/>
                <w:rtl/>
              </w:rPr>
              <w:t>.  کرنیکتروس نوزاد ناشی از تعلل در درمان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</w:tr>
      <w:tr w:rsidR="00BC32AB" w:rsidTr="003C2CB1">
        <w:trPr>
          <w:trHeight w:val="771"/>
        </w:trPr>
        <w:tc>
          <w:tcPr>
            <w:tcW w:w="4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2AB" w:rsidRDefault="0050264B">
            <w:pPr>
              <w:spacing w:after="0" w:line="259" w:lineRule="auto"/>
              <w:ind w:left="0" w:right="583" w:firstLine="0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23</w:t>
            </w:r>
            <w:r>
              <w:rPr>
                <w:sz w:val="22"/>
                <w:rtl/>
              </w:rPr>
              <w:t xml:space="preserve"> . موارد مرتبط با محافظ و نگهدانده های اطراف تخت        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2" w:right="126" w:hanging="2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22</w:t>
            </w:r>
            <w:r>
              <w:rPr>
                <w:sz w:val="22"/>
                <w:rtl/>
              </w:rPr>
              <w:t xml:space="preserve">. سوختگی های به دنبال اقدامات درمانی مانند الکترود های اطاق عمل 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3" w:right="322" w:hanging="3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21</w:t>
            </w:r>
            <w:r>
              <w:rPr>
                <w:sz w:val="22"/>
                <w:rtl/>
              </w:rPr>
              <w:t>. حوادث مرتبط با استفاده اشتباه گازهای مختلف به بیمار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</w:tr>
      <w:tr w:rsidR="00BC32AB" w:rsidTr="003C2CB1">
        <w:trPr>
          <w:trHeight w:val="665"/>
        </w:trPr>
        <w:tc>
          <w:tcPr>
            <w:tcW w:w="4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2AB" w:rsidRDefault="0050264B">
            <w:pPr>
              <w:spacing w:after="0" w:line="259" w:lineRule="auto"/>
              <w:ind w:left="51" w:right="0" w:firstLine="0"/>
              <w:jc w:val="lef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 xml:space="preserve">کد </w:t>
            </w:r>
            <w:r>
              <w:rPr>
                <w:rFonts w:ascii="Calibri" w:eastAsia="Calibri" w:hAnsi="Calibri" w:cs="Calibri"/>
                <w:sz w:val="22"/>
              </w:rPr>
              <w:t>26</w:t>
            </w:r>
            <w:r>
              <w:rPr>
                <w:sz w:val="22"/>
                <w:rtl/>
              </w:rPr>
              <w:t>. هرگونه آسیب فیزیکی وارده به بیمار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2" w:right="215" w:hanging="2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25</w:t>
            </w:r>
            <w:r>
              <w:rPr>
                <w:sz w:val="22"/>
                <w:rtl/>
              </w:rPr>
              <w:t xml:space="preserve"> . موارد مرتبط با عدم رعایت و عدول از چارچوب اخلاق پزشکی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2AB" w:rsidRDefault="0050264B" w:rsidP="0040026E">
            <w:pPr>
              <w:spacing w:after="0" w:line="259" w:lineRule="auto"/>
              <w:ind w:left="62" w:right="0" w:firstLine="0"/>
              <w:jc w:val="lef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24</w:t>
            </w:r>
            <w:r>
              <w:rPr>
                <w:sz w:val="22"/>
                <w:rtl/>
              </w:rPr>
              <w:t xml:space="preserve"> . سقوط بیمار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  <w:r w:rsidR="0040026E" w:rsidRPr="0040026E">
              <w:rPr>
                <w:rStyle w:val="Strong"/>
                <w:rFonts w:hint="cs"/>
                <w:color w:val="0000FF"/>
                <w:sz w:val="18"/>
                <w:szCs w:val="18"/>
                <w:shd w:val="clear" w:color="auto" w:fill="FFFFFF"/>
                <w:rtl/>
              </w:rPr>
              <w:t>تنها در مواردي كه منجر به فوت بيمار و يا عارضه منجر به مداخله درماني و طولاني شدن زمان بستري گردد</w:t>
            </w:r>
          </w:p>
        </w:tc>
      </w:tr>
      <w:tr w:rsidR="00BC32AB" w:rsidTr="003C2CB1">
        <w:trPr>
          <w:trHeight w:val="989"/>
        </w:trPr>
        <w:tc>
          <w:tcPr>
            <w:tcW w:w="4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6F4051" w:rsidP="00DE2FB2">
            <w:pPr>
              <w:spacing w:after="0" w:line="259" w:lineRule="auto"/>
              <w:ind w:left="0" w:right="1270" w:firstLine="0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 w:rsidR="0050264B">
              <w:rPr>
                <w:sz w:val="22"/>
                <w:rtl/>
              </w:rPr>
              <w:t xml:space="preserve">کد </w:t>
            </w:r>
            <w:r w:rsidR="0050264B">
              <w:rPr>
                <w:rFonts w:ascii="Calibri" w:eastAsia="Calibri" w:hAnsi="Calibri" w:cs="Calibri"/>
                <w:sz w:val="22"/>
              </w:rPr>
              <w:t>29</w:t>
            </w:r>
            <w:r w:rsidR="0050264B">
              <w:rPr>
                <w:sz w:val="22"/>
                <w:rtl/>
              </w:rPr>
              <w:t xml:space="preserve">. مرگ یا عارضه نوزاد بر اثر زایمان طبیعی </w:t>
            </w:r>
            <w:r w:rsidR="00DE2FB2">
              <w:rPr>
                <w:rFonts w:hint="cs"/>
                <w:sz w:val="22"/>
                <w:rtl/>
              </w:rPr>
              <w:t>ی</w:t>
            </w:r>
            <w:r w:rsidR="0050264B">
              <w:rPr>
                <w:sz w:val="22"/>
                <w:rtl/>
              </w:rPr>
              <w:t xml:space="preserve">ا  </w:t>
            </w:r>
            <w:r w:rsidR="00DE2FB2">
              <w:rPr>
                <w:rFonts w:hint="cs"/>
                <w:sz w:val="22"/>
                <w:rtl/>
              </w:rPr>
              <w:t>سزارین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 w:rsidP="003C2CB1">
            <w:pPr>
              <w:spacing w:after="0" w:line="259" w:lineRule="auto"/>
              <w:ind w:left="1" w:right="880" w:hanging="1"/>
              <w:jc w:val="lef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28</w:t>
            </w:r>
            <w:r>
              <w:rPr>
                <w:sz w:val="22"/>
                <w:rtl/>
              </w:rPr>
              <w:t xml:space="preserve"> .اصرار به تزریق داروی خاص خطر آفرین یا قطع تعمدی اقدامات درمانی توسط کادر درمان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62" w:right="0" w:firstLine="0"/>
              <w:jc w:val="lef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27</w:t>
            </w:r>
            <w:r>
              <w:rPr>
                <w:sz w:val="22"/>
                <w:rtl/>
              </w:rPr>
              <w:t>. ربودن بیمار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</w:tr>
    </w:tbl>
    <w:p w:rsidR="00BC32AB" w:rsidRDefault="0050264B" w:rsidP="00231FA3">
      <w:pPr>
        <w:spacing w:after="252" w:line="259" w:lineRule="auto"/>
        <w:ind w:left="-1" w:right="0" w:hanging="10"/>
        <w:jc w:val="left"/>
      </w:pPr>
      <w:r>
        <w:rPr>
          <w:rFonts w:ascii="Calibri" w:eastAsia="Calibri" w:hAnsi="Calibri" w:cs="Calibri"/>
          <w:sz w:val="22"/>
          <w:rtl/>
        </w:rPr>
        <w:t xml:space="preserve"> </w:t>
      </w:r>
    </w:p>
    <w:p w:rsidR="00BC32AB" w:rsidRDefault="0050264B">
      <w:pPr>
        <w:bidi w:val="0"/>
        <w:spacing w:after="0" w:line="259" w:lineRule="auto"/>
        <w:ind w:left="800" w:right="0" w:firstLine="0"/>
        <w:jc w:val="left"/>
        <w:rPr>
          <w:rFonts w:ascii="Calibri" w:eastAsia="Calibri" w:hAnsi="Calibri" w:cs="Calibri"/>
          <w:sz w:val="22"/>
          <w:rtl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6F4051" w:rsidRDefault="006F4051" w:rsidP="006F4051">
      <w:pPr>
        <w:bidi w:val="0"/>
        <w:spacing w:after="0" w:line="259" w:lineRule="auto"/>
        <w:ind w:left="800" w:right="0" w:firstLine="0"/>
        <w:jc w:val="left"/>
      </w:pPr>
    </w:p>
    <w:p w:rsidR="00BC32AB" w:rsidRDefault="0050264B" w:rsidP="00EE3CA1">
      <w:pPr>
        <w:spacing w:after="226" w:line="259" w:lineRule="auto"/>
        <w:ind w:left="10" w:right="905" w:hanging="10"/>
        <w:jc w:val="left"/>
      </w:pPr>
      <w:r>
        <w:rPr>
          <w:rFonts w:ascii="Arial" w:eastAsia="Arial" w:hAnsi="Arial" w:cs="Arial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b/>
          <w:bCs/>
          <w:sz w:val="26"/>
          <w:szCs w:val="26"/>
          <w:rtl/>
        </w:rPr>
        <w:t xml:space="preserve">           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6F4051">
        <w:rPr>
          <w:rFonts w:ascii="Calibri" w:eastAsia="Calibri" w:hAnsi="Calibri" w:cs="Calibri" w:hint="cs"/>
          <w:sz w:val="26"/>
          <w:szCs w:val="26"/>
          <w:rtl/>
        </w:rPr>
        <w:t xml:space="preserve">    </w:t>
      </w:r>
      <w:r w:rsidR="006F4051">
        <w:rPr>
          <w:noProof/>
        </w:rPr>
        <w:drawing>
          <wp:inline distT="0" distB="0" distL="0" distR="0" wp14:anchorId="3909E1E3" wp14:editId="4B2B9802">
            <wp:extent cx="361188" cy="304800"/>
            <wp:effectExtent l="0" t="0" r="0" b="0"/>
            <wp:docPr id="1423" name="Picture 1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" name="Picture 14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188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4051">
        <w:rPr>
          <w:rFonts w:ascii="Calibri" w:eastAsia="Calibri" w:hAnsi="Calibri" w:cs="Calibri" w:hint="cs"/>
          <w:sz w:val="26"/>
          <w:szCs w:val="26"/>
          <w:rtl/>
        </w:rPr>
        <w:t xml:space="preserve">                         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Times New Roman"/>
          <w:b/>
          <w:bCs/>
          <w:sz w:val="26"/>
          <w:szCs w:val="26"/>
          <w:rtl/>
        </w:rPr>
        <w:t>فرم گزارش فوری وقایع ناخواسته تهدید کننده حیات در درمان بیماران</w:t>
      </w:r>
      <w:r w:rsidR="006F4051">
        <w:rPr>
          <w:rFonts w:ascii="Calibri" w:eastAsia="Calibri" w:hAnsi="Calibri" w:cs="Times New Roman" w:hint="cs"/>
          <w:b/>
          <w:bCs/>
          <w:sz w:val="26"/>
          <w:szCs w:val="26"/>
          <w:rtl/>
        </w:rPr>
        <w:t xml:space="preserve">                                    </w:t>
      </w:r>
    </w:p>
    <w:p w:rsidR="006F4051" w:rsidRDefault="006F4051" w:rsidP="006F4051">
      <w:pPr>
        <w:spacing w:after="0" w:line="737" w:lineRule="auto"/>
        <w:ind w:left="493" w:right="905" w:firstLine="0"/>
        <w:jc w:val="left"/>
        <w:rPr>
          <w:rFonts w:ascii="Calibri" w:eastAsia="Calibri" w:hAnsi="Calibri" w:cs="Times New Roman"/>
          <w:sz w:val="18"/>
          <w:szCs w:val="18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14348FD" wp14:editId="4D53F065">
            <wp:simplePos x="0" y="0"/>
            <wp:positionH relativeFrom="column">
              <wp:posOffset>2098040</wp:posOffset>
            </wp:positionH>
            <wp:positionV relativeFrom="paragraph">
              <wp:posOffset>22225</wp:posOffset>
            </wp:positionV>
            <wp:extent cx="818388" cy="685800"/>
            <wp:effectExtent l="0" t="0" r="0" b="0"/>
            <wp:wrapSquare wrapText="bothSides"/>
            <wp:docPr id="1425" name="Picture 1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" name="Picture 14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8388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 w:hint="cs"/>
          <w:sz w:val="18"/>
          <w:szCs w:val="18"/>
          <w:rtl/>
        </w:rPr>
        <w:t xml:space="preserve">   </w:t>
      </w:r>
      <w:r w:rsidR="0050264B">
        <w:rPr>
          <w:rFonts w:ascii="Calibri" w:eastAsia="Calibri" w:hAnsi="Calibri" w:cs="Times New Roman"/>
          <w:sz w:val="18"/>
          <w:szCs w:val="18"/>
          <w:rtl/>
        </w:rPr>
        <w:t xml:space="preserve"> جمهوری اسلامی ایران </w:t>
      </w:r>
    </w:p>
    <w:p w:rsidR="00BC32AB" w:rsidRDefault="0050264B" w:rsidP="006F4051">
      <w:pPr>
        <w:spacing w:after="0" w:line="737" w:lineRule="auto"/>
        <w:ind w:left="493" w:right="905" w:firstLine="0"/>
        <w:jc w:val="left"/>
      </w:pPr>
      <w:r>
        <w:rPr>
          <w:rFonts w:ascii="Calibri" w:eastAsia="Calibri" w:hAnsi="Calibri" w:cs="Times New Roman"/>
          <w:sz w:val="18"/>
          <w:szCs w:val="18"/>
          <w:rtl/>
        </w:rPr>
        <w:t>وزارت بهداشت و درمان آموزش پزش کی معاونت درمان</w:t>
      </w:r>
      <w:r w:rsidR="006F4051">
        <w:rPr>
          <w:rFonts w:ascii="Calibri" w:eastAsia="Calibri" w:hAnsi="Calibri" w:cs="Times New Roman" w:hint="cs"/>
          <w:sz w:val="18"/>
          <w:szCs w:val="18"/>
          <w:rtl/>
        </w:rPr>
        <w:t xml:space="preserve">             </w:t>
      </w:r>
    </w:p>
    <w:p w:rsidR="00BC32AB" w:rsidRDefault="0050264B">
      <w:pPr>
        <w:bidi w:val="0"/>
        <w:spacing w:after="258" w:line="259" w:lineRule="auto"/>
        <w:ind w:left="0" w:right="0" w:firstLine="0"/>
        <w:jc w:val="right"/>
      </w:pPr>
      <w:r>
        <w:rPr>
          <w:sz w:val="22"/>
        </w:rPr>
        <w:t xml:space="preserve"> </w:t>
      </w:r>
    </w:p>
    <w:p w:rsidR="00BC32AB" w:rsidRPr="006F4051" w:rsidRDefault="0050264B">
      <w:pPr>
        <w:spacing w:after="342" w:line="259" w:lineRule="auto"/>
        <w:ind w:left="10" w:right="0" w:hanging="10"/>
        <w:jc w:val="left"/>
        <w:rPr>
          <w:rFonts w:ascii="Calibri" w:eastAsia="Calibri" w:hAnsi="Calibri" w:cs="Calibri"/>
          <w:b/>
          <w:bCs/>
          <w:szCs w:val="24"/>
          <w:rtl/>
        </w:rPr>
      </w:pPr>
      <w:r w:rsidRPr="006F4051">
        <w:rPr>
          <w:rFonts w:ascii="Calibri" w:eastAsia="Calibri" w:hAnsi="Calibri" w:cs="Calibri"/>
          <w:szCs w:val="24"/>
          <w:rtl/>
        </w:rPr>
        <w:t xml:space="preserve"> </w:t>
      </w:r>
      <w:r w:rsidRPr="006F4051">
        <w:rPr>
          <w:rFonts w:ascii="Calibri" w:eastAsia="Calibri" w:hAnsi="Calibri" w:cs="Times New Roman"/>
          <w:b/>
          <w:bCs/>
          <w:szCs w:val="24"/>
          <w:rtl/>
        </w:rPr>
        <w:t xml:space="preserve">شرح مختصر واقعه و اقدامات انجام شده </w:t>
      </w:r>
      <w:r w:rsidRPr="006F4051">
        <w:rPr>
          <w:rFonts w:ascii="Calibri" w:eastAsia="Calibri" w:hAnsi="Calibri" w:cs="Calibri"/>
          <w:b/>
          <w:bCs/>
          <w:szCs w:val="24"/>
          <w:rtl/>
        </w:rPr>
        <w:t>:</w:t>
      </w:r>
    </w:p>
    <w:p w:rsidR="006F4051" w:rsidRDefault="006F4051">
      <w:pPr>
        <w:spacing w:after="342" w:line="259" w:lineRule="auto"/>
        <w:ind w:left="10" w:right="0" w:hanging="10"/>
        <w:jc w:val="left"/>
      </w:pPr>
    </w:p>
    <w:p w:rsidR="006F4051" w:rsidRDefault="006F4051">
      <w:pPr>
        <w:spacing w:after="342" w:line="259" w:lineRule="auto"/>
        <w:ind w:left="10" w:right="0" w:hanging="10"/>
        <w:jc w:val="left"/>
        <w:rPr>
          <w:rtl/>
        </w:rPr>
      </w:pPr>
    </w:p>
    <w:p w:rsidR="006F4051" w:rsidRDefault="006F4051">
      <w:pPr>
        <w:spacing w:after="342" w:line="259" w:lineRule="auto"/>
        <w:ind w:left="10" w:right="0" w:hanging="10"/>
        <w:jc w:val="left"/>
        <w:rPr>
          <w:rtl/>
        </w:rPr>
      </w:pPr>
    </w:p>
    <w:p w:rsidR="006F4051" w:rsidRDefault="006F4051">
      <w:pPr>
        <w:spacing w:after="342" w:line="259" w:lineRule="auto"/>
        <w:ind w:left="10" w:right="0" w:hanging="10"/>
        <w:jc w:val="left"/>
      </w:pPr>
    </w:p>
    <w:p w:rsidR="00BC32AB" w:rsidRDefault="00BC32AB">
      <w:pPr>
        <w:bidi w:val="0"/>
        <w:spacing w:after="254" w:line="259" w:lineRule="auto"/>
        <w:ind w:left="5017" w:right="0" w:firstLine="0"/>
        <w:jc w:val="left"/>
      </w:pPr>
    </w:p>
    <w:p w:rsidR="00BC32AB" w:rsidRDefault="0050264B">
      <w:pPr>
        <w:spacing w:after="342" w:line="259" w:lineRule="auto"/>
        <w:ind w:left="10" w:right="0" w:hanging="10"/>
        <w:jc w:val="left"/>
        <w:rPr>
          <w:rFonts w:ascii="Calibri" w:eastAsia="Calibri" w:hAnsi="Calibri" w:cs="Calibri"/>
          <w:b/>
          <w:bCs/>
          <w:sz w:val="20"/>
          <w:szCs w:val="20"/>
          <w:rtl/>
        </w:rPr>
      </w:pPr>
      <w:r>
        <w:rPr>
          <w:rFonts w:ascii="Calibri" w:eastAsia="Calibri" w:hAnsi="Calibri" w:cs="Times New Roman"/>
          <w:b/>
          <w:bCs/>
          <w:sz w:val="20"/>
          <w:szCs w:val="20"/>
          <w:rtl/>
        </w:rPr>
        <w:t xml:space="preserve"> وضعیت فعلی بیمار</w:t>
      </w:r>
      <w:r>
        <w:rPr>
          <w:rFonts w:ascii="Calibri" w:eastAsia="Calibri" w:hAnsi="Calibri" w:cs="Calibri"/>
          <w:b/>
          <w:bCs/>
          <w:sz w:val="20"/>
          <w:szCs w:val="20"/>
          <w:rtl/>
        </w:rPr>
        <w:t xml:space="preserve">:   </w:t>
      </w:r>
    </w:p>
    <w:p w:rsidR="00231FA3" w:rsidRDefault="00231FA3">
      <w:pPr>
        <w:spacing w:after="342" w:line="259" w:lineRule="auto"/>
        <w:ind w:left="10" w:right="0" w:hanging="10"/>
        <w:jc w:val="left"/>
      </w:pPr>
    </w:p>
    <w:p w:rsidR="00231FA3" w:rsidRDefault="00231FA3">
      <w:pPr>
        <w:spacing w:after="342" w:line="259" w:lineRule="auto"/>
        <w:ind w:left="10" w:right="0" w:hanging="10"/>
        <w:jc w:val="left"/>
        <w:rPr>
          <w:rtl/>
        </w:rPr>
      </w:pPr>
    </w:p>
    <w:p w:rsidR="00231FA3" w:rsidRDefault="00231FA3">
      <w:pPr>
        <w:spacing w:after="342" w:line="259" w:lineRule="auto"/>
        <w:ind w:left="10" w:right="0" w:hanging="10"/>
        <w:jc w:val="left"/>
        <w:rPr>
          <w:rtl/>
        </w:rPr>
      </w:pPr>
    </w:p>
    <w:p w:rsidR="00231FA3" w:rsidRDefault="00231FA3">
      <w:pPr>
        <w:spacing w:after="342" w:line="259" w:lineRule="auto"/>
        <w:ind w:left="10" w:right="0" w:hanging="10"/>
        <w:jc w:val="left"/>
      </w:pPr>
      <w:r>
        <w:rPr>
          <w:sz w:val="22"/>
          <w:rtl/>
        </w:rPr>
        <w:t xml:space="preserve">نام و نام خانوادگی کارشناس هماهنگ کننده ایمنی </w:t>
      </w:r>
      <w:r>
        <w:rPr>
          <w:rFonts w:ascii="Arial" w:eastAsia="Arial" w:hAnsi="Arial" w:cs="Arial"/>
          <w:sz w:val="22"/>
          <w:rtl/>
        </w:rPr>
        <w:t xml:space="preserve">:  </w:t>
      </w:r>
    </w:p>
    <w:p w:rsidR="00BC32AB" w:rsidRDefault="00BC32AB">
      <w:pPr>
        <w:bidi w:val="0"/>
        <w:spacing w:after="309" w:line="259" w:lineRule="auto"/>
        <w:ind w:left="0" w:right="15" w:firstLine="0"/>
        <w:jc w:val="right"/>
      </w:pPr>
    </w:p>
    <w:p w:rsidR="00BC32AB" w:rsidRDefault="0050264B" w:rsidP="00231FA3">
      <w:pPr>
        <w:bidi w:val="0"/>
        <w:spacing w:after="3074" w:line="259" w:lineRule="auto"/>
        <w:ind w:left="0" w:right="0" w:firstLine="0"/>
        <w:jc w:val="right"/>
      </w:pPr>
      <w:r>
        <w:rPr>
          <w:sz w:val="22"/>
        </w:rPr>
        <w:t xml:space="preserve">      </w:t>
      </w:r>
    </w:p>
    <w:p w:rsidR="00BC32AB" w:rsidRDefault="00BC32AB">
      <w:pPr>
        <w:bidi w:val="0"/>
        <w:spacing w:after="0" w:line="259" w:lineRule="auto"/>
        <w:ind w:left="800" w:right="0" w:firstLine="0"/>
        <w:jc w:val="left"/>
      </w:pPr>
    </w:p>
    <w:sectPr w:rsidR="00BC32AB" w:rsidSect="00D919F4">
      <w:pgSz w:w="12240" w:h="15840"/>
      <w:pgMar w:top="624" w:right="360" w:bottom="1" w:left="641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AB"/>
    <w:rsid w:val="00231FA3"/>
    <w:rsid w:val="003C2CB1"/>
    <w:rsid w:val="0040026E"/>
    <w:rsid w:val="0050264B"/>
    <w:rsid w:val="006F4051"/>
    <w:rsid w:val="00BC32AB"/>
    <w:rsid w:val="00D54F43"/>
    <w:rsid w:val="00D919F4"/>
    <w:rsid w:val="00DB1FB7"/>
    <w:rsid w:val="00DE2FB2"/>
    <w:rsid w:val="00E04A09"/>
    <w:rsid w:val="00E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606C8B-A65D-40AC-B77E-E2706B08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3" w:line="247" w:lineRule="auto"/>
      <w:ind w:left="362" w:right="2120" w:hanging="9"/>
      <w:jc w:val="both"/>
    </w:pPr>
    <w:rPr>
      <w:rFonts w:ascii="B Nazanin" w:eastAsia="B Nazanin" w:hAnsi="B Nazanin" w:cs="B Nazani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0"/>
      <w:ind w:right="2746"/>
      <w:jc w:val="right"/>
      <w:outlineLvl w:val="0"/>
    </w:pPr>
    <w:rPr>
      <w:rFonts w:ascii="B Nazanin" w:eastAsia="B Nazanin" w:hAnsi="B Nazanin" w:cs="B Nazani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 Nazanin" w:eastAsia="B Nazanin" w:hAnsi="B Nazanin" w:cs="B Nazani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400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nezarat</dc:creator>
  <cp:keywords/>
  <cp:lastModifiedBy>darman-dehghaniyan</cp:lastModifiedBy>
  <cp:revision>2</cp:revision>
  <dcterms:created xsi:type="dcterms:W3CDTF">2024-02-04T06:48:00Z</dcterms:created>
  <dcterms:modified xsi:type="dcterms:W3CDTF">2024-02-04T06:48:00Z</dcterms:modified>
</cp:coreProperties>
</file>