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C3CBC" w14:textId="4FBFF266" w:rsidR="004A0A7E" w:rsidRPr="00410381" w:rsidRDefault="004A0A7E" w:rsidP="004A0A7E">
      <w:pPr>
        <w:keepNext/>
        <w:keepLines/>
        <w:spacing w:before="480"/>
        <w:outlineLvl w:val="0"/>
        <w:rPr>
          <w:rFonts w:asciiTheme="majorHAnsi" w:eastAsiaTheme="majorEastAsia" w:hAnsiTheme="majorHAnsi" w:cs="B Titr"/>
          <w:b/>
          <w:bCs/>
          <w:color w:val="0070C0"/>
          <w:sz w:val="32"/>
          <w:szCs w:val="32"/>
          <w:rtl/>
          <w:lang w:bidi="fa-IR"/>
        </w:rPr>
      </w:pPr>
      <w:bookmarkStart w:id="0" w:name="_Toc115257118"/>
      <w:bookmarkStart w:id="1" w:name="_GoBack"/>
      <w:r>
        <w:rPr>
          <w:rFonts w:asciiTheme="majorHAnsi" w:eastAsiaTheme="majorEastAsia" w:hAnsiTheme="majorHAnsi" w:cs="B Titr"/>
          <w:b/>
          <w:bCs/>
          <w:color w:val="0070C0"/>
          <w:sz w:val="32"/>
          <w:szCs w:val="32"/>
          <w:rtl/>
          <w:lang w:bidi="fa-IR"/>
        </w:rPr>
        <w:t>شرح وظايف دانشجويان</w:t>
      </w:r>
      <w:r>
        <w:rPr>
          <w:rFonts w:asciiTheme="majorHAnsi" w:eastAsiaTheme="majorEastAsia" w:hAnsiTheme="majorHAnsi" w:cs="B Titr" w:hint="cs"/>
          <w:b/>
          <w:bCs/>
          <w:color w:val="0070C0"/>
          <w:sz w:val="32"/>
          <w:szCs w:val="32"/>
          <w:rtl/>
          <w:lang w:bidi="fa-IR"/>
        </w:rPr>
        <w:t xml:space="preserve"> کارشناسی پیوسته و ناپیوسته</w:t>
      </w:r>
      <w:r>
        <w:rPr>
          <w:rFonts w:asciiTheme="majorHAnsi" w:eastAsiaTheme="majorEastAsia" w:hAnsiTheme="majorHAnsi" w:cs="B Titr"/>
          <w:b/>
          <w:bCs/>
          <w:color w:val="0070C0"/>
          <w:sz w:val="32"/>
          <w:szCs w:val="32"/>
          <w:rtl/>
          <w:lang w:bidi="fa-IR"/>
        </w:rPr>
        <w:t xml:space="preserve"> </w:t>
      </w:r>
      <w:r>
        <w:rPr>
          <w:rFonts w:asciiTheme="majorHAnsi" w:eastAsiaTheme="majorEastAsia" w:hAnsiTheme="majorHAnsi" w:cs="B Titr" w:hint="cs"/>
          <w:b/>
          <w:bCs/>
          <w:color w:val="0070C0"/>
          <w:sz w:val="32"/>
          <w:szCs w:val="32"/>
          <w:rtl/>
          <w:lang w:bidi="fa-IR"/>
        </w:rPr>
        <w:t>مامایی</w:t>
      </w:r>
      <w:r w:rsidRPr="00410381">
        <w:rPr>
          <w:rFonts w:asciiTheme="majorHAnsi" w:eastAsiaTheme="majorEastAsia" w:hAnsiTheme="majorHAnsi" w:cs="B Titr"/>
          <w:b/>
          <w:bCs/>
          <w:color w:val="0070C0"/>
          <w:sz w:val="32"/>
          <w:szCs w:val="32"/>
          <w:rtl/>
          <w:lang w:bidi="fa-IR"/>
        </w:rPr>
        <w:t xml:space="preserve"> در کارآموزي عرصه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8"/>
        <w:gridCol w:w="4514"/>
      </w:tblGrid>
      <w:tr w:rsidR="004A0A7E" w:rsidRPr="00410381" w14:paraId="2E8379C8" w14:textId="77777777" w:rsidTr="00BA6D7B">
        <w:trPr>
          <w:jc w:val="center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2D5F6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اجراي مراقبت‌ها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اوليه به شرح زير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6F3CB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نظارت بر اجراي مراقبت‌ها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اوليه</w:t>
            </w:r>
          </w:p>
        </w:tc>
      </w:tr>
      <w:tr w:rsidR="004A0A7E" w:rsidRPr="00410381" w14:paraId="15F2850B" w14:textId="77777777" w:rsidTr="00BA6D7B">
        <w:trPr>
          <w:jc w:val="center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A8A1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 - </w:t>
            </w:r>
            <w:r w:rsidRPr="00410381">
              <w:rPr>
                <w:rFonts w:cs="B Mitra"/>
                <w:sz w:val="26"/>
                <w:szCs w:val="26"/>
                <w:rtl/>
              </w:rPr>
              <w:t>پذيرش مددجو در بخش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مراکز جامع سلامت</w:t>
            </w:r>
          </w:p>
          <w:p w14:paraId="2CC8DA18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ترخيص مددجو از بخش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14:paraId="306387A3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جابه‌جا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مددجو از تخت به صندلي يا برانکار و برعکس</w:t>
            </w:r>
          </w:p>
          <w:p w14:paraId="7557458A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پوزيشن دادن به بيمار و تغيير پوزيشن</w:t>
            </w:r>
          </w:p>
          <w:p w14:paraId="3013AA5B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لنجام تکنیکهای کاهش درد </w:t>
            </w:r>
            <w:proofErr w:type="gramStart"/>
            <w:r>
              <w:rPr>
                <w:rFonts w:cs="B Mitra" w:hint="cs"/>
                <w:sz w:val="26"/>
                <w:szCs w:val="26"/>
                <w:rtl/>
              </w:rPr>
              <w:t>زایمان(</w:t>
            </w:r>
            <w:proofErr w:type="gramEnd"/>
            <w:r>
              <w:rPr>
                <w:rFonts w:cs="B Mitra"/>
                <w:sz w:val="26"/>
                <w:szCs w:val="26"/>
                <w:rtl/>
              </w:rPr>
              <w:t>ماساژ</w:t>
            </w:r>
            <w:r>
              <w:rPr>
                <w:rFonts w:cs="B Mitra" w:hint="cs"/>
                <w:sz w:val="26"/>
                <w:szCs w:val="26"/>
                <w:rtl/>
              </w:rPr>
              <w:t>، تکنیکهای تنفسی، طب فشاری و...)</w:t>
            </w:r>
          </w:p>
          <w:p w14:paraId="7D7B3C32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اجراي تمرينات </w:t>
            </w:r>
            <w:r w:rsidRPr="00410381">
              <w:rPr>
                <w:rFonts w:ascii="Calibri" w:hAnsi="Calibri" w:cs="B Mitra"/>
                <w:sz w:val="26"/>
                <w:szCs w:val="26"/>
              </w:rPr>
              <w:t>ROM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براي بيمار</w:t>
            </w:r>
          </w:p>
          <w:p w14:paraId="7BC153E1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-انجام مراقبتهای معمول زنان باردار در  مراکز جامع سلامت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D98C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آماده کردن تخت بيمار</w:t>
            </w:r>
          </w:p>
          <w:p w14:paraId="3B959E9C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>
              <w:rPr>
                <w:rFonts w:cs="B Mitra" w:hint="cs"/>
                <w:sz w:val="26"/>
                <w:szCs w:val="26"/>
                <w:rtl/>
              </w:rPr>
              <w:t>مراقبت زائو یا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بيمار در تخ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ت</w:t>
            </w:r>
          </w:p>
          <w:p w14:paraId="75F29CD6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>
              <w:rPr>
                <w:rFonts w:cs="B Mitra"/>
                <w:sz w:val="26"/>
                <w:szCs w:val="26"/>
                <w:rtl/>
              </w:rPr>
              <w:t xml:space="preserve">مراقبت از </w:t>
            </w:r>
            <w:r>
              <w:rPr>
                <w:rFonts w:cs="B Mitra" w:hint="cs"/>
                <w:sz w:val="26"/>
                <w:szCs w:val="26"/>
                <w:rtl/>
              </w:rPr>
              <w:t>زخم</w:t>
            </w:r>
          </w:p>
          <w:p w14:paraId="7777B998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مراقبت از دهان و دندان</w:t>
            </w:r>
          </w:p>
          <w:p w14:paraId="47180629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تغذيه از راه دهان</w:t>
            </w:r>
          </w:p>
          <w:p w14:paraId="7FB13C2A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رسيدگي به ن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 w:hint="eastAsia"/>
                <w:sz w:val="26"/>
                <w:szCs w:val="26"/>
                <w:rtl/>
              </w:rPr>
              <w:t>ازها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دفع بيمار</w:t>
            </w:r>
          </w:p>
          <w:p w14:paraId="4D5E1F54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انواع انما</w:t>
            </w:r>
          </w:p>
          <w:p w14:paraId="2EE4ADF6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>
              <w:rPr>
                <w:rFonts w:cs="B Mitra"/>
                <w:sz w:val="26"/>
                <w:szCs w:val="26"/>
                <w:rtl/>
              </w:rPr>
              <w:t>مراقبت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اولیه اتاق زایمان از نوزاد</w:t>
            </w:r>
          </w:p>
        </w:tc>
      </w:tr>
      <w:tr w:rsidR="004A0A7E" w:rsidRPr="00410381" w14:paraId="30D7C66D" w14:textId="77777777" w:rsidTr="00BA6D7B">
        <w:trPr>
          <w:jc w:val="center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6C633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بررسي و پايش مددجو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E45C8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مراقبت‌ها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جسماني</w:t>
            </w:r>
          </w:p>
        </w:tc>
      </w:tr>
      <w:tr w:rsidR="004A0A7E" w:rsidRPr="00410381" w14:paraId="0443A69E" w14:textId="77777777" w:rsidTr="00BA6D7B">
        <w:trPr>
          <w:trHeight w:val="3799"/>
          <w:jc w:val="center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02FC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بررسي س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 w:hint="eastAsia"/>
                <w:sz w:val="26"/>
                <w:szCs w:val="26"/>
                <w:rtl/>
              </w:rPr>
              <w:t>ستم‌ها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مددجو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در بیمارستان و مراکز جامع سلامت</w:t>
            </w:r>
          </w:p>
          <w:p w14:paraId="26537103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معاينه مددجو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در بیمارستان و مراکز جامع سلامت</w:t>
            </w:r>
          </w:p>
          <w:p w14:paraId="6A235668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اندازه‌گ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فشارخون و ثبت آن</w:t>
            </w:r>
          </w:p>
          <w:p w14:paraId="68B6B735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اندازه‌گ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نبض، تنفس و درجه حرارت بيمار</w:t>
            </w:r>
          </w:p>
          <w:p w14:paraId="449F6DE1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اندازه‌گ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زمان پرشدگي مويرگي و ثبت آن</w:t>
            </w:r>
          </w:p>
          <w:p w14:paraId="334733B8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بررسي درد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به کارگیی تکنیکهای کاهش درد در لیبر</w:t>
            </w:r>
          </w:p>
          <w:p w14:paraId="4D97F1A9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اندازه‌گ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و پايش جذب و دفع مايعات</w:t>
            </w:r>
          </w:p>
          <w:p w14:paraId="591EB5BD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بررسي وضعيت عروق محيطي</w:t>
            </w:r>
          </w:p>
          <w:p w14:paraId="0A2EE93B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بررسي علائم حياتي پوست (رنگ، حرارت، رطوبت، تورگور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)</w:t>
            </w:r>
          </w:p>
          <w:p w14:paraId="44B6408B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بررسي ادم از نظر وسعت و گوده گذاري</w:t>
            </w:r>
          </w:p>
          <w:p w14:paraId="1ED6F29C" w14:textId="77777777" w:rsidR="004A0A7E" w:rsidRPr="00410381" w:rsidRDefault="004A0A7E" w:rsidP="00BA6D7B">
            <w:pPr>
              <w:contextualSpacing/>
              <w:jc w:val="both"/>
              <w:rPr>
                <w:rFonts w:ascii="Calibri" w:hAnsi="Calibri"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بررسي سطح پاسخ‌ده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(</w:t>
            </w:r>
            <w:r w:rsidRPr="00410381">
              <w:rPr>
                <w:rFonts w:ascii="Calibri" w:hAnsi="Calibri" w:cs="B Mitra"/>
                <w:sz w:val="26"/>
                <w:szCs w:val="26"/>
              </w:rPr>
              <w:t>(AVPU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و سطح هوشياري </w:t>
            </w:r>
            <w:r w:rsidRPr="00410381">
              <w:rPr>
                <w:rFonts w:ascii="Calibri" w:hAnsi="Calibri" w:cs="B Mitra"/>
                <w:sz w:val="26"/>
                <w:szCs w:val="26"/>
              </w:rPr>
              <w:t>(GCS</w:t>
            </w:r>
          </w:p>
          <w:p w14:paraId="3726038B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بررسي نتايج دارودرماني (پيش رفت يا پس رفت بيمار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)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C02A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آماده‌ساز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مددجو براي رفتن به اتاق عمل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اتاق زایمان</w:t>
            </w:r>
          </w:p>
          <w:p w14:paraId="0F72EED7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آماده‌ساز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مددجو براي اجراي انواع روش‌ها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درماني</w:t>
            </w:r>
          </w:p>
          <w:p w14:paraId="474170F1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آماده‌ساز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مددجو براي اجراي انواع روش‌ها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تشخيصي</w:t>
            </w:r>
          </w:p>
          <w:p w14:paraId="3496A84A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پذيرش بيمار از اتاق ريکاوري</w:t>
            </w:r>
          </w:p>
          <w:p w14:paraId="12C2F773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مراقبت از مددجو بعد از عمل</w:t>
            </w:r>
          </w:p>
          <w:p w14:paraId="5C9BC513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مراقبت از مادر و نوزاد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بعد از زایمان</w:t>
            </w:r>
          </w:p>
          <w:p w14:paraId="5EE462FC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مراقبت از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زنان در 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انواع </w:t>
            </w:r>
            <w:r>
              <w:rPr>
                <w:rFonts w:cs="B Mitra" w:hint="cs"/>
                <w:sz w:val="26"/>
                <w:szCs w:val="26"/>
                <w:rtl/>
              </w:rPr>
              <w:t>جراحی های زنان</w:t>
            </w:r>
          </w:p>
          <w:p w14:paraId="7AB64BC3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مراقبت از زخم</w:t>
            </w:r>
          </w:p>
          <w:p w14:paraId="3E857F76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مراقبت از بيمار ايزوله و ايزوله معکوس</w:t>
            </w:r>
          </w:p>
          <w:p w14:paraId="2277A304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انواع کمپرس سرد</w:t>
            </w:r>
          </w:p>
          <w:p w14:paraId="62B59F6D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انواع کمپرس گرم</w:t>
            </w:r>
          </w:p>
          <w:p w14:paraId="6CB203AB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بررسي و مراقبت از ناحيه پرينه</w:t>
            </w:r>
          </w:p>
        </w:tc>
      </w:tr>
      <w:tr w:rsidR="004A0A7E" w:rsidRPr="00410381" w14:paraId="70A7CB00" w14:textId="77777777" w:rsidTr="00BA6D7B">
        <w:trPr>
          <w:jc w:val="center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BB9AA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اجراي پروسيجرهاي پرستاري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مامایی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E866E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اجراي دستورات دارويي</w:t>
            </w:r>
          </w:p>
        </w:tc>
      </w:tr>
      <w:tr w:rsidR="004A0A7E" w:rsidRPr="00410381" w14:paraId="71B615D9" w14:textId="77777777" w:rsidTr="00BA6D7B">
        <w:trPr>
          <w:trHeight w:val="3394"/>
          <w:jc w:val="center"/>
        </w:trPr>
        <w:tc>
          <w:tcPr>
            <w:tcW w:w="2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3C32C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 شرح حال گیری</w:t>
            </w:r>
          </w:p>
          <w:p w14:paraId="270358B6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انواع اکسيژن درماني</w:t>
            </w:r>
          </w:p>
          <w:p w14:paraId="466EFCFB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ساکشن دهان و حلق و بيني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مادر یا نوزاد</w:t>
            </w:r>
          </w:p>
          <w:p w14:paraId="2AEC123C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ساکشن تراشه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مادر یا نوزاد</w:t>
            </w:r>
          </w:p>
          <w:p w14:paraId="3D845499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-انجام گاواژ و لاواژ نوزاد</w:t>
            </w:r>
          </w:p>
          <w:p w14:paraId="18AE5264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>
              <w:rPr>
                <w:rFonts w:cs="B Mitra"/>
                <w:sz w:val="26"/>
                <w:szCs w:val="26"/>
                <w:rtl/>
              </w:rPr>
              <w:t xml:space="preserve">مراقبت از </w:t>
            </w:r>
            <w:r>
              <w:rPr>
                <w:rFonts w:cs="B Mitra" w:hint="cs"/>
                <w:sz w:val="26"/>
                <w:szCs w:val="26"/>
                <w:rtl/>
              </w:rPr>
              <w:t>محل درن در زنان جراحی شده</w:t>
            </w:r>
          </w:p>
          <w:p w14:paraId="729B93E0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مراقبت از راه هوايي مصنوعي و ساکشن آن</w:t>
            </w:r>
          </w:p>
          <w:p w14:paraId="5584F880" w14:textId="77777777" w:rsidR="004A0A7E" w:rsidRPr="00410381" w:rsidRDefault="004A0A7E" w:rsidP="00BA6D7B">
            <w:pPr>
              <w:contextualSpacing/>
              <w:rPr>
                <w:rFonts w:ascii="Calibri" w:hAnsi="Calibri"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جاي گذاري </w:t>
            </w:r>
            <w:r w:rsidRPr="00410381">
              <w:rPr>
                <w:rFonts w:ascii="Calibri" w:hAnsi="Calibri" w:cs="B Mitra"/>
                <w:sz w:val="26"/>
                <w:szCs w:val="26"/>
              </w:rPr>
              <w:t>airway</w:t>
            </w:r>
          </w:p>
          <w:p w14:paraId="693E37B7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فيزيوتراپي تنفسي</w:t>
            </w:r>
          </w:p>
          <w:p w14:paraId="12EC52EE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lastRenderedPageBreak/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رگ گيري از وريدهاي محيطي</w:t>
            </w:r>
          </w:p>
          <w:p w14:paraId="0F363A13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-گرفتن نمونه خون از وریدها</w:t>
            </w:r>
          </w:p>
          <w:p w14:paraId="2E5E9490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تنظيم قطرات سرم و ميکروست</w:t>
            </w:r>
          </w:p>
          <w:p w14:paraId="7D7631D9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تنظيم پمپ انفوزيون</w:t>
            </w:r>
          </w:p>
          <w:p w14:paraId="3A63545C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ترانسفوزيون خون</w:t>
            </w:r>
          </w:p>
          <w:p w14:paraId="0FA81116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سونداژ معده</w:t>
            </w:r>
          </w:p>
          <w:p w14:paraId="3DA42D4B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گاواژ</w:t>
            </w: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لاواژ</w:t>
            </w:r>
          </w:p>
          <w:p w14:paraId="5E6A67D7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انواع پانسمان</w:t>
            </w:r>
          </w:p>
          <w:p w14:paraId="331E9BE4" w14:textId="77777777" w:rsidR="004A0A7E" w:rsidRPr="00410381" w:rsidRDefault="004A0A7E" w:rsidP="00BA6D7B">
            <w:pPr>
              <w:contextualSpacing/>
              <w:jc w:val="both"/>
              <w:rPr>
                <w:rtl/>
              </w:rPr>
            </w:pPr>
            <w:r w:rsidRPr="00410381">
              <w:rPr>
                <w:rFonts w:cs="B Nazanin"/>
                <w:color w:val="000000"/>
                <w:rtl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مراقبت از </w:t>
            </w:r>
            <w:r w:rsidRPr="00410381">
              <w:rPr>
                <w:rFonts w:cs="B Mitra"/>
                <w:sz w:val="26"/>
                <w:szCs w:val="26"/>
              </w:rPr>
              <w:t>chest tube</w:t>
            </w:r>
          </w:p>
          <w:p w14:paraId="384F4C2D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شستشوي زخم</w:t>
            </w:r>
          </w:p>
          <w:p w14:paraId="552A25B9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کشيدن بخيه</w:t>
            </w:r>
          </w:p>
          <w:p w14:paraId="4CF62012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انواع بانداژ</w:t>
            </w:r>
          </w:p>
          <w:p w14:paraId="193921AB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انواع سونداژ ادراري</w:t>
            </w:r>
          </w:p>
          <w:p w14:paraId="3FCD4967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احياي قلبي ريوي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مادر یا نوزاد</w:t>
            </w:r>
          </w:p>
          <w:p w14:paraId="4185DBAB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 انجام زایمان طبیعی</w:t>
            </w:r>
          </w:p>
          <w:p w14:paraId="47491480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-انجام برش اپی زیوتومی</w:t>
            </w:r>
          </w:p>
          <w:p w14:paraId="59A4431F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-ترمیم اپی زیوتومی یا پارگی کانال زایمان</w:t>
            </w:r>
          </w:p>
          <w:p w14:paraId="0DAFE730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-انجام پاپ اسمیر</w:t>
            </w:r>
          </w:p>
          <w:p w14:paraId="3044D7A2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-انجام معاینه پستان</w:t>
            </w:r>
          </w:p>
          <w:p w14:paraId="5C11285C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-انجام معلینه واژینال</w:t>
            </w:r>
          </w:p>
          <w:p w14:paraId="19462857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-انجام معاینات لئوپولد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600E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lastRenderedPageBreak/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دادن داروي خوراکي (دهاني يا از طريق گاواژ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)</w:t>
            </w:r>
          </w:p>
          <w:p w14:paraId="451FD9BE" w14:textId="77777777" w:rsidR="004A0A7E" w:rsidRPr="00410381" w:rsidRDefault="004A0A7E" w:rsidP="00BA6D7B">
            <w:pPr>
              <w:contextualSpacing/>
              <w:rPr>
                <w:rFonts w:ascii="Calibri" w:hAnsi="Calibri"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 - 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تزريق دارو به‌صورت </w:t>
            </w:r>
            <w:r w:rsidRPr="00410381">
              <w:rPr>
                <w:rFonts w:ascii="Calibri" w:hAnsi="Calibri" w:cs="B Mitra"/>
                <w:sz w:val="26"/>
                <w:szCs w:val="26"/>
              </w:rPr>
              <w:t>ID,SC,IM,IV</w:t>
            </w:r>
          </w:p>
          <w:p w14:paraId="71F13400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سرم‌درمان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</w:p>
          <w:p w14:paraId="4D64C601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ريختن قطره چشم، گوش و بيني</w:t>
            </w:r>
          </w:p>
          <w:p w14:paraId="2E0D04AF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جاي گذاري شياف (واژينال، رکتال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)</w:t>
            </w:r>
          </w:p>
          <w:p w14:paraId="44796BC4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 - </w:t>
            </w:r>
            <w:r>
              <w:rPr>
                <w:rFonts w:cs="B Mitra"/>
                <w:sz w:val="26"/>
                <w:szCs w:val="26"/>
                <w:rtl/>
              </w:rPr>
              <w:t xml:space="preserve">شستشوي </w:t>
            </w:r>
            <w:r>
              <w:rPr>
                <w:rFonts w:cs="B Mitra" w:hint="cs"/>
                <w:sz w:val="26"/>
                <w:szCs w:val="26"/>
                <w:rtl/>
              </w:rPr>
              <w:t>پرینه با مواد ضدعفونی</w:t>
            </w:r>
          </w:p>
          <w:p w14:paraId="01280EE8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استفاده از داروهاي پوستي</w:t>
            </w:r>
          </w:p>
          <w:p w14:paraId="78D07F71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بررسي تأث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 w:hint="eastAsia"/>
                <w:sz w:val="26"/>
                <w:szCs w:val="26"/>
                <w:rtl/>
              </w:rPr>
              <w:t>رات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و عوارض دارويي</w:t>
            </w:r>
          </w:p>
        </w:tc>
      </w:tr>
      <w:tr w:rsidR="004A0A7E" w:rsidRPr="00410381" w14:paraId="4785659A" w14:textId="77777777" w:rsidTr="00BA6D7B">
        <w:trPr>
          <w:trHeight w:val="877"/>
          <w:jc w:val="center"/>
        </w:trPr>
        <w:tc>
          <w:tcPr>
            <w:tcW w:w="2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1EB0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345B1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آموزش به بيمار</w:t>
            </w:r>
          </w:p>
        </w:tc>
      </w:tr>
      <w:tr w:rsidR="004A0A7E" w:rsidRPr="00410381" w14:paraId="361BF819" w14:textId="77777777" w:rsidTr="00BA6D7B">
        <w:trPr>
          <w:trHeight w:val="2706"/>
          <w:jc w:val="center"/>
        </w:trPr>
        <w:tc>
          <w:tcPr>
            <w:tcW w:w="2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97AA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42FA" w14:textId="77777777" w:rsidR="004A0A7E" w:rsidRPr="00410381" w:rsidRDefault="004A0A7E" w:rsidP="00BA6D7B">
            <w:pPr>
              <w:contextualSpacing/>
              <w:rPr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  <w:r w:rsidRPr="00410381">
              <w:rPr>
                <w:rFonts w:cs="B Mitra"/>
                <w:sz w:val="26"/>
                <w:szCs w:val="26"/>
                <w:rtl/>
              </w:rPr>
              <w:t>آموزش اوليه به مددجو در زمان پذيرش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در بیمارستان</w:t>
            </w:r>
          </w:p>
          <w:p w14:paraId="70F05213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آموزش به مددجو حين بستري</w:t>
            </w:r>
          </w:p>
          <w:p w14:paraId="4E899A43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-آموزش مراقبت از محل ترمیم پرینه یا اپی زیوتومی بعد از زایمان</w:t>
            </w:r>
          </w:p>
          <w:p w14:paraId="0FEFE3D2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-آموزش شیردهی </w:t>
            </w:r>
          </w:p>
          <w:p w14:paraId="01039CDA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-آموزش مراقبت از نوزاد</w:t>
            </w:r>
          </w:p>
          <w:p w14:paraId="02A4F519" w14:textId="77777777" w:rsidR="004A0A7E" w:rsidRPr="005201D5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5201D5">
              <w:rPr>
                <w:rFonts w:cs="B Mitra" w:hint="cs"/>
                <w:sz w:val="26"/>
                <w:szCs w:val="26"/>
                <w:rtl/>
              </w:rPr>
              <w:t>_آموزش بهداشت فردی و تغذیه به مددجو</w:t>
            </w:r>
          </w:p>
          <w:p w14:paraId="0D5B5F68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آموزش به مددجو و وابستگان او هنگام ترخيص</w:t>
            </w:r>
          </w:p>
          <w:p w14:paraId="0567D4EA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-آموزش واکسیناسیون</w:t>
            </w:r>
          </w:p>
          <w:p w14:paraId="7B5FBBB4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-ۀموزش بلوغ به دختران نوجوان و والدین آنها</w:t>
            </w:r>
          </w:p>
          <w:p w14:paraId="22B0F4C5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-آموزش تعییرات یائسگی </w:t>
            </w:r>
          </w:p>
          <w:p w14:paraId="79AAFBE9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-آموزش معاینه پستان</w:t>
            </w:r>
          </w:p>
          <w:p w14:paraId="2F8F0B63" w14:textId="77777777" w:rsidR="004A0A7E" w:rsidRPr="005201D5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-آموزش انجام پاپ اسمیر به زنان </w:t>
            </w:r>
          </w:p>
          <w:p w14:paraId="1DB4A49E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تهيه پمفلت يا کتابچه آموزشي</w:t>
            </w:r>
          </w:p>
        </w:tc>
      </w:tr>
      <w:tr w:rsidR="004A0A7E" w:rsidRPr="00410381" w14:paraId="1E797CB2" w14:textId="77777777" w:rsidTr="00BA6D7B">
        <w:trPr>
          <w:trHeight w:val="644"/>
          <w:jc w:val="center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9A17C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تهيه نمونه‌ها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آزمايشگاهي</w:t>
            </w:r>
          </w:p>
        </w:tc>
        <w:tc>
          <w:tcPr>
            <w:tcW w:w="2442" w:type="pct"/>
            <w:shd w:val="clear" w:color="auto" w:fill="D9D9D9" w:themeFill="background1" w:themeFillShade="D9"/>
            <w:vAlign w:val="center"/>
            <w:hideMark/>
          </w:tcPr>
          <w:p w14:paraId="0E84FA0D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گزارش‌نو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 w:hint="eastAsia"/>
                <w:sz w:val="26"/>
                <w:szCs w:val="26"/>
                <w:rtl/>
              </w:rPr>
              <w:t>س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</w:p>
        </w:tc>
      </w:tr>
      <w:tr w:rsidR="004A0A7E" w:rsidRPr="00410381" w14:paraId="25595678" w14:textId="77777777" w:rsidTr="00BA6D7B">
        <w:trPr>
          <w:jc w:val="center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8671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خون</w:t>
            </w:r>
          </w:p>
          <w:p w14:paraId="767F655B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مدفوع (ساده و کشت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)</w:t>
            </w:r>
          </w:p>
          <w:p w14:paraId="106038C4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ادرار (ساده و کشت</w:t>
            </w:r>
            <w:r w:rsidRPr="00410381">
              <w:rPr>
                <w:rFonts w:hint="cs"/>
                <w:rtl/>
              </w:rPr>
              <w:t>)</w:t>
            </w:r>
          </w:p>
          <w:p w14:paraId="566E6F79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 - </w:t>
            </w:r>
            <w:r w:rsidRPr="00410381">
              <w:rPr>
                <w:rFonts w:cs="B Mitra"/>
                <w:sz w:val="26"/>
                <w:szCs w:val="26"/>
                <w:rtl/>
              </w:rPr>
              <w:t>خلط</w:t>
            </w:r>
          </w:p>
          <w:p w14:paraId="65B75E9B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خون شرياني</w:t>
            </w:r>
          </w:p>
          <w:p w14:paraId="46B53E7E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کشت از زخم</w:t>
            </w:r>
          </w:p>
          <w:p w14:paraId="322B4DFA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براي کشت خون</w:t>
            </w:r>
          </w:p>
        </w:tc>
        <w:tc>
          <w:tcPr>
            <w:tcW w:w="2442" w:type="pct"/>
            <w:vAlign w:val="center"/>
            <w:hideMark/>
          </w:tcPr>
          <w:p w14:paraId="425B405E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- گزارش‌نویسی مبتني بر مراحل فرايند</w:t>
            </w:r>
          </w:p>
          <w:p w14:paraId="41C13A1A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گزارش دقيق تغييرات علائم حياتي</w:t>
            </w:r>
          </w:p>
          <w:p w14:paraId="2CDEDD20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گزارش دقيق تغييرات آزمایش‌های تشخيصي</w:t>
            </w:r>
          </w:p>
          <w:p w14:paraId="7CD5DAC1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گزارش دقيق نتايج مداخلات دارويي</w:t>
            </w:r>
          </w:p>
          <w:p w14:paraId="33361EEB" w14:textId="77777777" w:rsidR="004A0A7E" w:rsidRDefault="004A0A7E" w:rsidP="00BA6D7B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-گزارش شرح زایمان</w:t>
            </w:r>
          </w:p>
          <w:p w14:paraId="3E4CDA23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-گزارش سیر لیبر</w:t>
            </w:r>
          </w:p>
        </w:tc>
      </w:tr>
      <w:tr w:rsidR="004A0A7E" w:rsidRPr="00410381" w14:paraId="7A9A709C" w14:textId="77777777" w:rsidTr="00BA6D7B">
        <w:trPr>
          <w:trHeight w:val="611"/>
          <w:jc w:val="center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706B1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مراقبت‌ها</w:t>
            </w:r>
            <w:r w:rsidRPr="00410381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381">
              <w:rPr>
                <w:rFonts w:cs="B Mitra"/>
                <w:sz w:val="26"/>
                <w:szCs w:val="26"/>
                <w:rtl/>
              </w:rPr>
              <w:t xml:space="preserve"> رواني</w:t>
            </w:r>
          </w:p>
        </w:tc>
        <w:tc>
          <w:tcPr>
            <w:tcW w:w="2442" w:type="pct"/>
            <w:shd w:val="clear" w:color="auto" w:fill="D9D9D9" w:themeFill="background1" w:themeFillShade="D9"/>
            <w:vAlign w:val="center"/>
          </w:tcPr>
          <w:p w14:paraId="78A8B0FA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خودآموزي و يادگيري خود راهبر</w:t>
            </w:r>
          </w:p>
        </w:tc>
      </w:tr>
      <w:tr w:rsidR="004A0A7E" w:rsidRPr="00410381" w14:paraId="402125E1" w14:textId="77777777" w:rsidTr="00BA6D7B">
        <w:trPr>
          <w:jc w:val="center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1260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برقراري ارتباط درماني با مددجو</w:t>
            </w:r>
          </w:p>
          <w:p w14:paraId="35D0B089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برقراري ارتباط درماني با وابستگان مددجو</w:t>
            </w:r>
          </w:p>
          <w:p w14:paraId="2211526F" w14:textId="77777777" w:rsidR="004A0A7E" w:rsidRPr="00410381" w:rsidRDefault="004A0A7E" w:rsidP="00BA6D7B">
            <w:pPr>
              <w:contextualSpacing/>
              <w:rPr>
                <w:rtl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مراقبت از مددجوي پرخاشگر</w:t>
            </w:r>
          </w:p>
          <w:p w14:paraId="0D943DED" w14:textId="77777777" w:rsidR="004A0A7E" w:rsidRPr="00410381" w:rsidRDefault="004A0A7E" w:rsidP="00BA6D7B">
            <w:pPr>
              <w:contextualSpacing/>
              <w:rPr>
                <w:rFonts w:cs="B Mitra"/>
                <w:sz w:val="26"/>
                <w:szCs w:val="26"/>
              </w:rPr>
            </w:pPr>
            <w:r w:rsidRPr="00410381">
              <w:rPr>
                <w:rFonts w:cs="B Mitra"/>
                <w:sz w:val="26"/>
                <w:szCs w:val="26"/>
              </w:rPr>
              <w:t xml:space="preserve">- </w:t>
            </w:r>
            <w:r w:rsidRPr="00410381">
              <w:rPr>
                <w:rFonts w:cs="B Mitra"/>
                <w:sz w:val="26"/>
                <w:szCs w:val="26"/>
                <w:rtl/>
              </w:rPr>
              <w:t>مراقبت از وابستگان بيمار متوفي</w:t>
            </w:r>
          </w:p>
        </w:tc>
        <w:tc>
          <w:tcPr>
            <w:tcW w:w="2442" w:type="pct"/>
            <w:vAlign w:val="center"/>
          </w:tcPr>
          <w:p w14:paraId="0B185929" w14:textId="77777777" w:rsidR="004A0A7E" w:rsidRPr="00410381" w:rsidRDefault="004A0A7E" w:rsidP="00BA6D7B">
            <w:pPr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 w:rsidRPr="00410381">
              <w:rPr>
                <w:rFonts w:cs="B Mitra"/>
                <w:sz w:val="26"/>
                <w:szCs w:val="26"/>
                <w:rtl/>
              </w:rPr>
              <w:t>انجام دقيق کليه تکاليف محوله در قالب کارپوشه</w:t>
            </w:r>
          </w:p>
        </w:tc>
      </w:tr>
    </w:tbl>
    <w:p w14:paraId="03F4EB87" w14:textId="162D9715" w:rsidR="004A0A7E" w:rsidRPr="004B6D21" w:rsidRDefault="004A0A7E" w:rsidP="004B6D21">
      <w:pPr>
        <w:rPr>
          <w:rFonts w:eastAsia="Calibri"/>
          <w:rtl/>
        </w:rPr>
      </w:pPr>
    </w:p>
    <w:sectPr w:rsidR="004A0A7E" w:rsidRPr="004B6D21" w:rsidSect="004A0A7E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B33C5" w14:textId="77777777" w:rsidR="00F14F90" w:rsidRDefault="00F14F90" w:rsidP="00B645F1">
      <w:r>
        <w:separator/>
      </w:r>
    </w:p>
  </w:endnote>
  <w:endnote w:type="continuationSeparator" w:id="0">
    <w:p w14:paraId="0C819B55" w14:textId="77777777" w:rsidR="00F14F90" w:rsidRDefault="00F14F90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7C33C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8C51" w14:textId="77777777" w:rsidR="00F14F90" w:rsidRDefault="00F14F90" w:rsidP="00B645F1">
      <w:r>
        <w:separator/>
      </w:r>
    </w:p>
  </w:footnote>
  <w:footnote w:type="continuationSeparator" w:id="0">
    <w:p w14:paraId="33F6441F" w14:textId="77777777" w:rsidR="00F14F90" w:rsidRDefault="00F14F90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A7E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4F90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  <w15:docId w15:val="{626A04CE-B38F-4E9D-812F-805F209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181F-10D4-4C1E-AB01-D0FB5BBD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10</cp:revision>
  <cp:lastPrinted>2021-08-15T15:24:00Z</cp:lastPrinted>
  <dcterms:created xsi:type="dcterms:W3CDTF">2022-10-01T10:27:00Z</dcterms:created>
  <dcterms:modified xsi:type="dcterms:W3CDTF">2022-11-30T08:43:00Z</dcterms:modified>
</cp:coreProperties>
</file>